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4BB" w:rsidRDefault="004E64BB" w:rsidP="004E64BB">
      <w:pPr>
        <w:pStyle w:val="rvps6"/>
        <w:shd w:val="clear" w:color="auto" w:fill="FFFFFF"/>
        <w:spacing w:before="300" w:beforeAutospacing="0" w:after="450" w:afterAutospacing="0"/>
        <w:ind w:left="450" w:right="450"/>
        <w:jc w:val="center"/>
        <w:rPr>
          <w:rStyle w:val="rvts23"/>
          <w:rFonts w:eastAsiaTheme="minorEastAsia"/>
          <w:b/>
          <w:bCs/>
          <w:color w:val="000000"/>
          <w:lang w:val="uk-UA"/>
        </w:rPr>
      </w:pPr>
      <w:r>
        <w:rPr>
          <w:rStyle w:val="rvts23"/>
          <w:rFonts w:eastAsiaTheme="minorEastAsia"/>
          <w:b/>
          <w:bCs/>
          <w:noProof/>
          <w:color w:val="000000"/>
          <w:lang w:val="uk-UA" w:eastAsia="uk-UA"/>
        </w:rPr>
        <w:drawing>
          <wp:anchor distT="0" distB="0" distL="114300" distR="114300" simplePos="0" relativeHeight="251646976" behindDoc="0" locked="0" layoutInCell="1" allowOverlap="1" wp14:anchorId="755AD4CD" wp14:editId="38A2A752">
            <wp:simplePos x="0" y="0"/>
            <wp:positionH relativeFrom="column">
              <wp:posOffset>-716076</wp:posOffset>
            </wp:positionH>
            <wp:positionV relativeFrom="paragraph">
              <wp:posOffset>-473512</wp:posOffset>
            </wp:positionV>
            <wp:extent cx="7370445" cy="12922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44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64BB" w:rsidRDefault="004E64BB" w:rsidP="004E64BB">
      <w:pPr>
        <w:pStyle w:val="rvps6"/>
        <w:shd w:val="clear" w:color="auto" w:fill="FFFFFF"/>
        <w:spacing w:before="300" w:beforeAutospacing="0" w:after="450" w:afterAutospacing="0"/>
        <w:ind w:left="450" w:right="450"/>
        <w:jc w:val="center"/>
        <w:rPr>
          <w:rStyle w:val="rvts23"/>
          <w:rFonts w:eastAsiaTheme="minorEastAsia"/>
          <w:b/>
          <w:bCs/>
          <w:color w:val="000000"/>
          <w:lang w:val="uk-UA"/>
        </w:rPr>
      </w:pPr>
    </w:p>
    <w:p w:rsidR="004E64BB" w:rsidRDefault="004E64BB" w:rsidP="004E64BB">
      <w:pPr>
        <w:pStyle w:val="rvps6"/>
        <w:shd w:val="clear" w:color="auto" w:fill="FFFFFF"/>
        <w:spacing w:before="300" w:beforeAutospacing="0" w:after="450" w:afterAutospacing="0"/>
        <w:ind w:left="450" w:right="450"/>
        <w:jc w:val="center"/>
        <w:rPr>
          <w:rStyle w:val="rvts23"/>
          <w:rFonts w:eastAsiaTheme="minorEastAsia"/>
          <w:b/>
          <w:bCs/>
          <w:color w:val="000000"/>
          <w:lang w:val="uk-UA"/>
        </w:rPr>
        <w:sectPr w:rsidR="004E64BB" w:rsidSect="00A5533F">
          <w:headerReference w:type="default" r:id="rId10"/>
          <w:pgSz w:w="11906" w:h="16838"/>
          <w:pgMar w:top="1134" w:right="850" w:bottom="1134" w:left="1276" w:header="709" w:footer="709" w:gutter="0"/>
          <w:cols w:num="2" w:space="708"/>
          <w:titlePg/>
          <w:docGrid w:linePitch="360"/>
        </w:sectPr>
      </w:pPr>
    </w:p>
    <w:p w:rsidR="004E64BB" w:rsidRDefault="006A4D90" w:rsidP="006A4D90">
      <w:pPr>
        <w:pStyle w:val="rvps6"/>
        <w:shd w:val="clear" w:color="auto" w:fill="FFFFFF"/>
        <w:tabs>
          <w:tab w:val="left" w:pos="1332"/>
          <w:tab w:val="center" w:pos="4890"/>
        </w:tabs>
        <w:spacing w:before="300" w:beforeAutospacing="0" w:after="450" w:afterAutospacing="0"/>
        <w:ind w:left="450" w:right="450"/>
        <w:rPr>
          <w:rStyle w:val="rvts23"/>
          <w:rFonts w:eastAsiaTheme="minorEastAsia"/>
          <w:b/>
          <w:bCs/>
          <w:color w:val="000000"/>
          <w:lang w:val="uk-UA"/>
        </w:rPr>
      </w:pPr>
      <w:r>
        <w:rPr>
          <w:rStyle w:val="rvts23"/>
          <w:rFonts w:eastAsiaTheme="minorEastAsia"/>
          <w:b/>
          <w:bCs/>
          <w:color w:val="000000"/>
          <w:lang w:val="uk-UA"/>
        </w:rPr>
        <w:lastRenderedPageBreak/>
        <w:tab/>
      </w:r>
      <w:r>
        <w:rPr>
          <w:rStyle w:val="rvts23"/>
          <w:rFonts w:eastAsiaTheme="minorEastAsia"/>
          <w:b/>
          <w:bCs/>
          <w:color w:val="000000"/>
          <w:lang w:val="uk-UA"/>
        </w:rPr>
        <w:tab/>
      </w:r>
    </w:p>
    <w:p w:rsidR="004E64BB" w:rsidRDefault="004E64BB" w:rsidP="004E64BB">
      <w:pPr>
        <w:spacing w:before="10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4E64BB" w:rsidSect="00A5533F">
          <w:type w:val="continuous"/>
          <w:pgSz w:w="11906" w:h="16838"/>
          <w:pgMar w:top="1134" w:right="850" w:bottom="1134" w:left="1276" w:header="709" w:footer="709" w:gutter="0"/>
          <w:cols w:space="708"/>
          <w:titlePg/>
          <w:docGrid w:linePitch="360"/>
        </w:sectPr>
      </w:pPr>
    </w:p>
    <w:p w:rsidR="006A4D90" w:rsidRPr="008F1BC6" w:rsidRDefault="006A4D90" w:rsidP="006A4D9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1B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ПОГОДЖЕНО</w:t>
      </w:r>
    </w:p>
    <w:p w:rsidR="008F1BC6" w:rsidRPr="008F1BC6" w:rsidRDefault="008F1BC6" w:rsidP="008F1BC6">
      <w:pPr>
        <w:pStyle w:val="a6"/>
        <w:spacing w:before="0" w:beforeAutospacing="0" w:after="0" w:afterAutospacing="0"/>
        <w:rPr>
          <w:rFonts w:eastAsia="Open Sauce"/>
          <w:color w:val="2D1362"/>
          <w:kern w:val="24"/>
          <w:sz w:val="28"/>
          <w:szCs w:val="28"/>
        </w:rPr>
      </w:pPr>
      <w:r w:rsidRPr="008F1BC6">
        <w:rPr>
          <w:rFonts w:eastAsia="Open Sauce"/>
          <w:color w:val="2D1362"/>
          <w:kern w:val="24"/>
          <w:sz w:val="28"/>
          <w:szCs w:val="28"/>
        </w:rPr>
        <w:t xml:space="preserve">Протокол засідання педагогічної ради </w:t>
      </w:r>
    </w:p>
    <w:p w:rsidR="008F1BC6" w:rsidRPr="008F1BC6" w:rsidRDefault="008F1BC6" w:rsidP="008F1BC6">
      <w:pPr>
        <w:pStyle w:val="a6"/>
        <w:spacing w:before="0" w:beforeAutospacing="0" w:after="0" w:afterAutospacing="0"/>
        <w:rPr>
          <w:rFonts w:eastAsia="Open Sauce"/>
          <w:color w:val="2D1362"/>
          <w:kern w:val="24"/>
          <w:sz w:val="28"/>
          <w:szCs w:val="28"/>
        </w:rPr>
      </w:pPr>
      <w:r w:rsidRPr="008F1BC6">
        <w:rPr>
          <w:rFonts w:eastAsia="Open Sauce"/>
          <w:color w:val="2D1362"/>
          <w:kern w:val="24"/>
          <w:sz w:val="28"/>
          <w:szCs w:val="28"/>
        </w:rPr>
        <w:t>від 28.08.2026 року № 1</w:t>
      </w:r>
    </w:p>
    <w:p w:rsidR="006A4D90" w:rsidRPr="008F1BC6" w:rsidRDefault="006A4D90" w:rsidP="006A4D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4D90" w:rsidRPr="008F1BC6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4D90" w:rsidRPr="008F1BC6" w:rsidRDefault="006A4D90" w:rsidP="00432BBD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b/>
          <w:sz w:val="28"/>
          <w:szCs w:val="28"/>
        </w:rPr>
      </w:pPr>
      <w:r w:rsidRPr="008F1BC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ЗАТВЕРДЖЕНО</w:t>
      </w:r>
    </w:p>
    <w:p w:rsidR="008F1BC6" w:rsidRPr="008F1BC6" w:rsidRDefault="008F1BC6" w:rsidP="008F1BC6">
      <w:pPr>
        <w:pStyle w:val="a6"/>
        <w:spacing w:before="0" w:beforeAutospacing="0" w:after="0" w:afterAutospacing="0"/>
        <w:rPr>
          <w:rFonts w:eastAsia="Open Sauce"/>
          <w:color w:val="2D1362"/>
          <w:kern w:val="24"/>
          <w:sz w:val="28"/>
          <w:szCs w:val="28"/>
        </w:rPr>
      </w:pPr>
      <w:r w:rsidRPr="008F1BC6">
        <w:rPr>
          <w:rFonts w:eastAsia="Open Sauce"/>
          <w:color w:val="2D1362"/>
          <w:kern w:val="24"/>
          <w:sz w:val="28"/>
          <w:szCs w:val="28"/>
        </w:rPr>
        <w:t>Керівник гімназії___</w:t>
      </w:r>
      <w:r>
        <w:rPr>
          <w:rFonts w:eastAsia="Open Sauce"/>
          <w:color w:val="2D1362"/>
          <w:kern w:val="24"/>
          <w:sz w:val="28"/>
          <w:szCs w:val="28"/>
        </w:rPr>
        <w:t xml:space="preserve">__ </w:t>
      </w:r>
      <w:r w:rsidRPr="008F1BC6">
        <w:rPr>
          <w:rFonts w:eastAsia="Open Sauce"/>
          <w:color w:val="2D1362"/>
          <w:kern w:val="24"/>
          <w:sz w:val="28"/>
          <w:szCs w:val="28"/>
        </w:rPr>
        <w:t>Ольга ХМІЛЬ</w:t>
      </w:r>
    </w:p>
    <w:p w:rsidR="008F1BC6" w:rsidRPr="008F1BC6" w:rsidRDefault="008F1BC6" w:rsidP="008F1BC6">
      <w:pPr>
        <w:pStyle w:val="a6"/>
        <w:spacing w:before="0" w:beforeAutospacing="0" w:after="0" w:afterAutospacing="0"/>
        <w:rPr>
          <w:rFonts w:eastAsia="Open Sauce"/>
          <w:color w:val="2D1362"/>
          <w:kern w:val="24"/>
          <w:sz w:val="28"/>
          <w:szCs w:val="28"/>
        </w:rPr>
      </w:pPr>
      <w:r w:rsidRPr="008F1BC6">
        <w:rPr>
          <w:rFonts w:eastAsia="Open Sauce"/>
          <w:color w:val="2D1362"/>
          <w:kern w:val="24"/>
          <w:sz w:val="28"/>
          <w:szCs w:val="28"/>
        </w:rPr>
        <w:t xml:space="preserve">Наказ </w:t>
      </w:r>
      <w:r w:rsidRPr="008F1BC6">
        <w:rPr>
          <w:rFonts w:eastAsia="Open Sauce"/>
          <w:color w:val="2D1362"/>
          <w:kern w:val="24"/>
          <w:sz w:val="28"/>
          <w:szCs w:val="28"/>
          <w:u w:val="single"/>
        </w:rPr>
        <w:t>№</w:t>
      </w:r>
      <w:r w:rsidR="00A003C2">
        <w:rPr>
          <w:rFonts w:eastAsia="Open Sauce"/>
          <w:color w:val="2D1362"/>
          <w:kern w:val="24"/>
          <w:sz w:val="28"/>
          <w:szCs w:val="28"/>
          <w:u w:val="single"/>
        </w:rPr>
        <w:t>33</w:t>
      </w:r>
      <w:bookmarkStart w:id="0" w:name="_GoBack"/>
      <w:bookmarkEnd w:id="0"/>
      <w:r w:rsidRPr="008F1BC6">
        <w:rPr>
          <w:rFonts w:eastAsia="Open Sauce"/>
          <w:color w:val="2D1362"/>
          <w:kern w:val="24"/>
          <w:sz w:val="28"/>
          <w:szCs w:val="28"/>
          <w:u w:val="single"/>
        </w:rPr>
        <w:t xml:space="preserve">  </w:t>
      </w:r>
      <w:r w:rsidRPr="008F1BC6">
        <w:rPr>
          <w:rFonts w:eastAsia="Open Sauce"/>
          <w:color w:val="2D1362"/>
          <w:kern w:val="24"/>
          <w:sz w:val="28"/>
          <w:szCs w:val="28"/>
        </w:rPr>
        <w:t xml:space="preserve"> від 28.08.2026</w:t>
      </w:r>
    </w:p>
    <w:p w:rsidR="006A4D90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sz w:val="28"/>
          <w:szCs w:val="28"/>
        </w:rPr>
      </w:pPr>
    </w:p>
    <w:p w:rsidR="006A4D90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sz w:val="28"/>
          <w:szCs w:val="28"/>
        </w:rPr>
        <w:sectPr w:rsidR="006A4D90" w:rsidSect="006A4D90">
          <w:type w:val="continuous"/>
          <w:pgSz w:w="11906" w:h="16838"/>
          <w:pgMar w:top="1134" w:right="850" w:bottom="1134" w:left="1276" w:header="709" w:footer="709" w:gutter="0"/>
          <w:cols w:num="2" w:space="708"/>
          <w:titlePg/>
          <w:docGrid w:linePitch="360"/>
        </w:sectPr>
      </w:pPr>
    </w:p>
    <w:p w:rsidR="006A4D90" w:rsidRPr="006A4D90" w:rsidRDefault="006A4D90" w:rsidP="006A4D90">
      <w:pPr>
        <w:tabs>
          <w:tab w:val="left" w:pos="-284"/>
          <w:tab w:val="left" w:pos="3495"/>
          <w:tab w:val="left" w:pos="6375"/>
        </w:tabs>
        <w:spacing w:before="40" w:after="40" w:line="240" w:lineRule="auto"/>
        <w:ind w:right="-113"/>
        <w:rPr>
          <w:rFonts w:ascii="Times New Roman" w:eastAsia="Calibri" w:hAnsi="Times New Roman" w:cs="Times New Roman"/>
          <w:sz w:val="28"/>
          <w:szCs w:val="28"/>
        </w:rPr>
      </w:pPr>
    </w:p>
    <w:p w:rsidR="006A4D90" w:rsidRDefault="006A4D90" w:rsidP="004E64BB">
      <w:pPr>
        <w:spacing w:before="100" w:after="0" w:line="240" w:lineRule="auto"/>
        <w:ind w:left="623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4D90" w:rsidRDefault="006A4D90" w:rsidP="008F1BC6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4D90" w:rsidRPr="008012F2" w:rsidRDefault="006A4D90" w:rsidP="004E64BB">
      <w:pPr>
        <w:spacing w:before="100" w:after="0" w:line="240" w:lineRule="auto"/>
        <w:ind w:left="623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4D90" w:rsidRPr="008012F2" w:rsidRDefault="006A4D90" w:rsidP="006A4D9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012F2">
        <w:rPr>
          <w:rFonts w:ascii="Times New Roman" w:hAnsi="Times New Roman" w:cs="Times New Roman"/>
          <w:b/>
          <w:sz w:val="32"/>
          <w:szCs w:val="28"/>
        </w:rPr>
        <w:t>ПОЛОЖЕННЯ</w:t>
      </w:r>
    </w:p>
    <w:p w:rsidR="006A4D90" w:rsidRPr="008012F2" w:rsidRDefault="00BE5922" w:rsidP="006A4D9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28"/>
        </w:rPr>
      </w:pPr>
      <w:r w:rsidRPr="00BE5922">
        <w:rPr>
          <w:rFonts w:ascii="Times New Roman" w:hAnsi="Times New Roman" w:cs="Times New Roman"/>
          <w:b/>
          <w:caps/>
          <w:sz w:val="32"/>
          <w:szCs w:val="28"/>
        </w:rPr>
        <w:t>про запобігання та протидію насильству та жорстокому поводженню з дітьми</w:t>
      </w:r>
    </w:p>
    <w:p w:rsidR="008F1BC6" w:rsidRPr="008D6DC0" w:rsidRDefault="008F1BC6" w:rsidP="008F1BC6">
      <w:pPr>
        <w:pStyle w:val="a6"/>
        <w:spacing w:before="0" w:beforeAutospacing="0" w:after="0" w:afterAutospacing="0"/>
        <w:jc w:val="center"/>
        <w:rPr>
          <w:color w:val="0D0D0D" w:themeColor="text1" w:themeTint="F2"/>
          <w:sz w:val="44"/>
          <w:szCs w:val="36"/>
        </w:rPr>
      </w:pPr>
      <w:r w:rsidRPr="008D6DC0">
        <w:rPr>
          <w:rFonts w:ascii="Open Sauce" w:eastAsia="Open Sauce" w:hAnsi="Open Sauce" w:cs="Open Sauce"/>
          <w:color w:val="0D0D0D" w:themeColor="text1" w:themeTint="F2"/>
          <w:kern w:val="24"/>
          <w:sz w:val="32"/>
          <w:szCs w:val="32"/>
        </w:rPr>
        <w:t>БУЧАЛІВСЬКОЇ ГІМНАЗІЇ КОМАРНІВСЬКОЇ МІСЬКОЇ РАДИ ЛЬВІВСЬКОГО РАЙОНУ</w:t>
      </w:r>
      <w:r w:rsidRPr="008D6DC0">
        <w:rPr>
          <w:rFonts w:ascii="Open Sauce" w:eastAsia="Open Sauce" w:hAnsi="Open Sauce" w:cs="Open Sauce"/>
          <w:color w:val="0D0D0D" w:themeColor="text1" w:themeTint="F2"/>
          <w:kern w:val="24"/>
          <w:sz w:val="40"/>
          <w:szCs w:val="36"/>
        </w:rPr>
        <w:t xml:space="preserve"> </w:t>
      </w:r>
      <w:r w:rsidRPr="008D6DC0">
        <w:rPr>
          <w:rFonts w:ascii="Open Sauce" w:eastAsia="Open Sauce" w:hAnsi="Open Sauce" w:cs="Open Sauce"/>
          <w:color w:val="0D0D0D" w:themeColor="text1" w:themeTint="F2"/>
          <w:kern w:val="24"/>
          <w:sz w:val="32"/>
          <w:szCs w:val="32"/>
        </w:rPr>
        <w:t>ЛЬВІВСЬКОЇ ОБЛАСТІ</w:t>
      </w:r>
    </w:p>
    <w:p w:rsidR="004E64BB" w:rsidRPr="009B4DED" w:rsidRDefault="004E64BB" w:rsidP="006A4D90">
      <w:pPr>
        <w:pStyle w:val="rvps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lang w:val="uk-UA"/>
        </w:rPr>
      </w:pPr>
      <w:r>
        <w:rPr>
          <w:rStyle w:val="rvts23"/>
          <w:rFonts w:eastAsiaTheme="minorEastAsia"/>
          <w:b/>
          <w:bCs/>
          <w:noProof/>
          <w:color w:val="000000"/>
          <w:lang w:val="uk-UA" w:eastAsia="uk-UA"/>
        </w:rPr>
        <w:drawing>
          <wp:anchor distT="0" distB="0" distL="114300" distR="114300" simplePos="0" relativeHeight="251649024" behindDoc="0" locked="0" layoutInCell="1" allowOverlap="1" wp14:anchorId="3A72ED8D" wp14:editId="660FFE68">
            <wp:simplePos x="0" y="0"/>
            <wp:positionH relativeFrom="column">
              <wp:posOffset>-709295</wp:posOffset>
            </wp:positionH>
            <wp:positionV relativeFrom="paragraph">
              <wp:posOffset>8749030</wp:posOffset>
            </wp:positionV>
            <wp:extent cx="7370445" cy="129222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37044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5BA6" w:rsidRPr="008012F2" w:rsidRDefault="00880EC7" w:rsidP="006A4D90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b/>
          <w:sz w:val="28"/>
          <w:szCs w:val="28"/>
          <w:lang w:val="uk-UA"/>
        </w:rPr>
      </w:pPr>
      <w:bookmarkStart w:id="1" w:name="n16"/>
      <w:bookmarkEnd w:id="1"/>
      <w:r>
        <w:rPr>
          <w:noProof/>
          <w:color w:val="000000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1556385</wp:posOffset>
            </wp:positionH>
            <wp:positionV relativeFrom="paragraph">
              <wp:posOffset>111760</wp:posOffset>
            </wp:positionV>
            <wp:extent cx="3075940" cy="2818765"/>
            <wp:effectExtent l="0" t="0" r="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5940" cy="281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rvts23"/>
          <w:rFonts w:eastAsiaTheme="minorEastAsia"/>
          <w:b/>
          <w:bCs/>
          <w:noProof/>
          <w:color w:val="000000"/>
          <w:lang w:val="uk-UA" w:eastAsia="uk-UA"/>
        </w:rPr>
        <w:drawing>
          <wp:anchor distT="0" distB="0" distL="114300" distR="114300" simplePos="0" relativeHeight="251657216" behindDoc="0" locked="0" layoutInCell="1" allowOverlap="1" wp14:anchorId="7433954F" wp14:editId="79F3FE1E">
            <wp:simplePos x="0" y="0"/>
            <wp:positionH relativeFrom="column">
              <wp:posOffset>-991235</wp:posOffset>
            </wp:positionH>
            <wp:positionV relativeFrom="paragraph">
              <wp:posOffset>3625850</wp:posOffset>
            </wp:positionV>
            <wp:extent cx="7370445" cy="129222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370445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4BB">
        <w:rPr>
          <w:color w:val="000000"/>
          <w:lang w:val="uk-UA"/>
        </w:rPr>
        <w:br w:type="page"/>
      </w:r>
    </w:p>
    <w:p w:rsidR="001C0937" w:rsidRPr="008F1BC6" w:rsidRDefault="001C0937" w:rsidP="001C093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F1BC6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ПОЛОЖЕННЯ</w:t>
      </w:r>
    </w:p>
    <w:p w:rsidR="00BE5922" w:rsidRDefault="00BE5922" w:rsidP="008F1BC6">
      <w:pPr>
        <w:pStyle w:val="a6"/>
        <w:spacing w:before="0" w:beforeAutospacing="0" w:after="0" w:afterAutospacing="0"/>
        <w:jc w:val="center"/>
        <w:rPr>
          <w:rFonts w:eastAsia="Times New Roman"/>
          <w:sz w:val="32"/>
          <w:szCs w:val="32"/>
          <w:lang w:eastAsia="ru-RU"/>
        </w:rPr>
      </w:pPr>
      <w:r w:rsidRPr="00BE5922">
        <w:rPr>
          <w:rFonts w:eastAsia="Times New Roman"/>
          <w:sz w:val="32"/>
          <w:szCs w:val="32"/>
          <w:lang w:eastAsia="ru-RU"/>
        </w:rPr>
        <w:t>ПРО ЗАПОБІГАННЯ ТА ПРОТИДІЮ НАСИЛЬСТВУ ТА ЖОРСТОКОМУ ПОВОДЖЕННЮ З ДІТЬМИ</w:t>
      </w:r>
      <w:r>
        <w:rPr>
          <w:rFonts w:eastAsia="Times New Roman"/>
          <w:sz w:val="32"/>
          <w:szCs w:val="32"/>
          <w:lang w:eastAsia="ru-RU"/>
        </w:rPr>
        <w:t xml:space="preserve"> </w:t>
      </w:r>
    </w:p>
    <w:p w:rsidR="008F1BC6" w:rsidRPr="008D6DC0" w:rsidRDefault="008F1BC6" w:rsidP="008F1BC6">
      <w:pPr>
        <w:pStyle w:val="a6"/>
        <w:spacing w:before="0" w:beforeAutospacing="0" w:after="0" w:afterAutospacing="0"/>
        <w:jc w:val="center"/>
        <w:rPr>
          <w:color w:val="0D0D0D" w:themeColor="text1" w:themeTint="F2"/>
          <w:sz w:val="44"/>
          <w:szCs w:val="36"/>
        </w:rPr>
      </w:pPr>
      <w:r w:rsidRPr="008F1BC6">
        <w:rPr>
          <w:rFonts w:eastAsia="Open Sauce"/>
          <w:color w:val="0D0D0D" w:themeColor="text1" w:themeTint="F2"/>
          <w:kern w:val="24"/>
          <w:sz w:val="32"/>
          <w:szCs w:val="32"/>
        </w:rPr>
        <w:t>БУЧАЛІВСЬКОЇ ГІМНАЗІЇ КОМАРНІВСЬКОЇ</w:t>
      </w:r>
      <w:r w:rsidRPr="008D6DC0">
        <w:rPr>
          <w:rFonts w:ascii="Open Sauce" w:eastAsia="Open Sauce" w:hAnsi="Open Sauce" w:cs="Open Sauce"/>
          <w:color w:val="0D0D0D" w:themeColor="text1" w:themeTint="F2"/>
          <w:kern w:val="24"/>
          <w:sz w:val="32"/>
          <w:szCs w:val="32"/>
        </w:rPr>
        <w:t xml:space="preserve"> МІСЬКОЇ РАДИ ЛЬВІВСЬКОГО РАЙОНУ</w:t>
      </w:r>
      <w:r w:rsidRPr="008D6DC0">
        <w:rPr>
          <w:rFonts w:ascii="Open Sauce" w:eastAsia="Open Sauce" w:hAnsi="Open Sauce" w:cs="Open Sauce"/>
          <w:color w:val="0D0D0D" w:themeColor="text1" w:themeTint="F2"/>
          <w:kern w:val="24"/>
          <w:sz w:val="40"/>
          <w:szCs w:val="36"/>
        </w:rPr>
        <w:t xml:space="preserve"> </w:t>
      </w:r>
      <w:r w:rsidRPr="008D6DC0">
        <w:rPr>
          <w:rFonts w:ascii="Open Sauce" w:eastAsia="Open Sauce" w:hAnsi="Open Sauce" w:cs="Open Sauce"/>
          <w:color w:val="0D0D0D" w:themeColor="text1" w:themeTint="F2"/>
          <w:kern w:val="24"/>
          <w:sz w:val="32"/>
          <w:szCs w:val="32"/>
        </w:rPr>
        <w:t>ЛЬВІВСЬКОЇ ОБЛАСТІ</w:t>
      </w:r>
    </w:p>
    <w:p w:rsidR="001C0937" w:rsidRDefault="001C0937" w:rsidP="001C09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5922" w:rsidRPr="00BE5922" w:rsidRDefault="001C0937" w:rsidP="00BE592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C206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І. ЗАГАЛЬНІ ПОЛОЖЕННЯ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Це Положення розроблено на основі: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- Постанови Кабінету Міністрів України від 04.06.2025 №658 «Про затвердження Типової програми унеможливлення насильства та жорстокого поводження з дітьми»;</w:t>
      </w:r>
    </w:p>
    <w:p w:rsidR="00BE5922" w:rsidRPr="00BE5922" w:rsidRDefault="00BE5922" w:rsidP="00BE592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- Постанови Кабінету Міністрів України від 19.11.2025 №1513 «Про затвердження Порядку реагування на випадки насильства та жорстокого поводження з дітьми»;</w:t>
      </w:r>
    </w:p>
    <w:p w:rsidR="00BE5922" w:rsidRPr="00BE5922" w:rsidRDefault="00BE5922" w:rsidP="00BE5922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- Постанови Кабінету Міністрів України від 01.06.2020 №585 «Про забезпечення соціального захисту дітей, які перебувають у складних життєвих обставинах» (із змінами, внесеними згідно з Постановами КМ № 348 від 14.04.2021, № 775 від 28.07.2021, № 898 від 09.08.2024)»;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- наказу Міністерства освіти і науки України від 28.12.2019  №1646 «Деякі питання реагування на випадки 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булінгу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(цькування) та застосування заходів виховного впливу в закладах освіти» (із змінами від 18.06.2026 №961 «Про внесення змін до Порядку реагування на випадки 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булінгу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(цькування) та Порядку застосування заходів виховного впливу».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b/>
          <w:sz w:val="28"/>
          <w:szCs w:val="28"/>
        </w:rPr>
        <w:t>Мета: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створення безпечного освітнього середовища, де панує повага до гідності дитини та нульова толерантність до насильства.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Нормативна база: Конституція України, Закони «Про освіту», «Про запобігання та протидію домашньому насильству», Постанови КМУ від 04.06.2025 № 658, наказ Міністерства освіти і науки України від 18.06.2026 №961 «Про внесення змін до Порядку реагування на випадки 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булінгу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(цькування) та Порядку застосування заходів виховного впливу»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ІІ. ВИЗНАЧЕННЯ ТЕРМІНІВ ТА ПРОЯВИ НАСИЛЬСТВА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Жорстоке поводження - дії, що завдають шкоди фізичному чи психічному здоров'ю дитини.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Психологічне насильство - словесні образи, погрози, приниження, ізоляція дитини в колективі.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Сексуальне насильство - будь-які дії сексуального характеру щодо дитини, незалежно від її згоди.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булінг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(цькування) - психологічне, фізичне, економічне чи сексуальне насильство, тобто будь-яке умисне діяння (дія або бездіяльність), у тому числі із застосуванням засобів електронних комунікацій, яке систематично вчиняється особою стосовно дитини, з якою вони є учасниками колективу закладу освіти, або дитиною стосовно іншого учасника цього колективу та 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lastRenderedPageBreak/>
        <w:t>яке порушує права, свободи, законні інтереси постраждалої особи та/або перешкоджає виконанню нею визначених законодавством обов’язків;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кривдник - учасник колективу, який вчинив насильство, зокрема 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булінг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(цькування), стосовно іншого учасника цього колективу;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постраждала особа - учасник колективу, стосовно якого вчинено насильство;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свідок - особа, яка була очевидцем насильства або якій відомі будь-які обставини, що стосуються випадку насильства;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учасники колективу — здобувачі освіти, працівники закладу освіти, інші особи залучені до освітнього процесу.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ІІІ. ПРОЯВАМИ, ЯКІ МОЖУТЬ СВІДЧИТИ ПРО ВИПАДОК НАСИЛЬСТВА, ЗОКРЕМА, Є: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замкнутість, тривожність, страх або, навпаки, демонстрація відсутності страху, ризикована, зухвала поведінка;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неврівноважена поведінка;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агресивність, напади люті, схильність до руйнації, нищення, насильства; різка зміна звичної для дитини поведінки;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уповільнене мислення, знижена здатність до навчання; відлюдкуватість, уникнення спілкування;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ізоляція, виключення з групи, небажання інших учасників освітнього процесу спілкуватися;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занижена самооцінка, наявність почуття провини;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поява швидкої втомлюваності, зниженої спроможності до концентрації уваги; демонстрація страху перед появою інших учасників освітнього процесу; схильність до пропуску навчальних занять;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відмова відвідувати заклад освіти; депресивні стани;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аутоагресія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самоушкодження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); 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суїцидальні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прояви;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явні фізичні ушкодження та (або) ознаки поганого самопочуття (нудота, головний біль, кволість тощо);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намагання приховати травми та обставини їх отримання; скарги дитини на біль та (або) погане самопочуття; вимагання особистих речей, їжі, грошей;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пошкодження або зникнення майна та (або) особистих речей;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жести, висловлювання, прізвиська, жарти, погрози, поширення інформації сексуального (інтимного) характеру або інших відомостей, які особа бажає зберегти в таємниці;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фото-, відео- та 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аудіоматеріали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образливого змісту, фізичних або психологічних знущань, сексуального (інтимного) змісту;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поширення інформації з метою заподіяння шкоди.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ОЗНАКАМИ БУЛІНГУ (ЦЬКУВАННЯ) Є: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систематичне вчинення насильства особою стосовно дитини, з якою вони є учасниками колективу закладу освіти, або дитиною стосовно іншого учасника цього колективу.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Насильство вважається систематичним, якщо воно вчиняється два і більше 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lastRenderedPageBreak/>
        <w:t>разів протягом 12 місяців з дня реєстрації повідомлення про перший випадок насильства або з дня вчинення першого насильства (незалежно від наявності повідомлення та/або реєстрації повідомлення про перший випадок насильства).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5D39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="00BE5D39" w:rsidRPr="00BE5D39">
        <w:rPr>
          <w:rFonts w:ascii="Times New Roman" w:eastAsia="Times New Roman" w:hAnsi="Times New Roman" w:cs="Times New Roman"/>
          <w:b/>
          <w:sz w:val="28"/>
          <w:szCs w:val="28"/>
        </w:rPr>
        <w:t>. КЕРІВНИК ГІМНАЗІЇ ЗАБЕЗПЕЧУЄ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функціонування механізму подання повідомлення про підозру на випадок насильства, який передбачатиме: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інформування здобувачів освіти та їх батьків, працівників закладу освіти про їх обов’язок повідомляти про випадки насильства, зокрема 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булінгу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(цькування), з наданням інформації про шляхи інформування про такі випадки;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забезпечує функціонування різних способів отримання повідомлень про можливі випадки насильства (телефонний зв’язок, електронний лист, скринька для паперових повідомлень тощо), зокрема анонімно за бажанням особи, яка залишила повідомлення.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Перелік способів подання і отримання повідомлень (письмове повідомлення, усна заява, телефонний зв’язок, електронний лист, скринька для паперових повідомлень тощо) визначаються положенням закладу освіти про запобігання та протидію насильству та жорстокому поводженню з дітьми.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Керівник закладу освіти визначає особу, яка забезпечує реєстрацію (у паперовій та/або електронній формі) та облік повідомлень про можливі випадки насильства у спосіб, визначений закладом освіти.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</w:t>
      </w:r>
      <w:r w:rsidR="00BE5D39">
        <w:rPr>
          <w:rFonts w:ascii="Times New Roman" w:eastAsia="Times New Roman" w:hAnsi="Times New Roman" w:cs="Times New Roman"/>
          <w:b/>
          <w:sz w:val="28"/>
          <w:szCs w:val="28"/>
        </w:rPr>
        <w:t>. АЛГОРИТМ ДІЙ ПРИ ВИЯВЛЕННІ ОЗНАК НАСИЛЬСТВА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Відповідно до оновлених норм 2026 року діє чіткий протокол «першого контакту»: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будь-який працівник закладу, який став свідком або отримав скаргу, зобов'язаний вчинити дії, визначені абзацами першим і четвертим частини третьої статті 10-1 Закону України «Про охорону дитинства», зокрема: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вжити невідкладних заходів для припинення насильства;</w:t>
      </w:r>
    </w:p>
    <w:p w:rsidR="00BE5D39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повідомити керівника закладу. 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Таке повідомлення може бути подане в усній або письмовій формі, у тому числі анонімно.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VII</w:t>
      </w:r>
      <w:r w:rsidR="00BE5D39">
        <w:rPr>
          <w:rFonts w:ascii="Times New Roman" w:eastAsia="Times New Roman" w:hAnsi="Times New Roman" w:cs="Times New Roman"/>
          <w:b/>
          <w:sz w:val="28"/>
          <w:szCs w:val="28"/>
        </w:rPr>
        <w:t>. КЕРІВНИК ГІМНАЗІЇ ЗОБОВ</w:t>
      </w:r>
      <w:r w:rsidR="00BE5D39" w:rsidRPr="00A003C2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’</w:t>
      </w:r>
      <w:r w:rsidR="00BE5D39">
        <w:rPr>
          <w:rFonts w:ascii="Times New Roman" w:eastAsia="Times New Roman" w:hAnsi="Times New Roman" w:cs="Times New Roman"/>
          <w:b/>
          <w:sz w:val="28"/>
          <w:szCs w:val="28"/>
        </w:rPr>
        <w:t>ЯЗАНИЙ</w:t>
      </w:r>
      <w:r w:rsidRPr="00BE5922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невідкладно (у строк, що не перевищує трьох годин з часу виявлення ознак насильства):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вжити заходів для припинення насильства та унеможливлення повторного вчинення насильства;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повідомити про це батьків дитини (крім випадку, коли кривдниками дитини є батьки);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письмово повідомити уповноважений підрозділ органу Національної поліції України та службу у справах дітей за місцем розташування закладу освіти з 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lastRenderedPageBreak/>
        <w:t>одночасним інформуванням про це територіального органу Національної соціальної сервісної служби України, Державної служби у справах дітей;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за потреби викликати бригаду екстреної (швидкої) медичної допомоги;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не пізніше ніж протягом трьох робочих днів з дня отримання повідомлення скликати засідання комісії з розгляду випадків насильства та/або жорстокого поводження з дітьми (далі - комісія).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У разі виявлення ознак домашнього насильства керівник керується законодавством про запобігання та протидію домашньому насильству.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Невідкладна допомога: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tab/>
      </w:r>
      <w:r w:rsidR="00BE5D3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t>якщо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tab/>
        <w:t>дитина потребує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tab/>
        <w:t>медичної допомоги, сестра медична негайно викликає «швидку»</w:t>
      </w:r>
      <w:r w:rsidR="00BE5D39">
        <w:rPr>
          <w:rFonts w:ascii="Times New Roman" w:eastAsia="Times New Roman" w:hAnsi="Times New Roman" w:cs="Times New Roman"/>
          <w:sz w:val="28"/>
          <w:szCs w:val="28"/>
        </w:rPr>
        <w:t xml:space="preserve"> або класний керівник</w:t>
      </w: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до приїзду поліції.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VIII</w:t>
      </w:r>
      <w:r w:rsidR="00BE5D39">
        <w:rPr>
          <w:rFonts w:ascii="Times New Roman" w:eastAsia="Times New Roman" w:hAnsi="Times New Roman" w:cs="Times New Roman"/>
          <w:b/>
          <w:sz w:val="28"/>
          <w:szCs w:val="28"/>
        </w:rPr>
        <w:t>. РОБОТА КОМІСІЇ З РОЗГЛЯДУ ВИПАДКІВ НАСИЛЬСТВА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Комісія створюється наказом директора та включає психолога, соціального педагога, представників батьківського комітету та (за згодою) представників ювенальної превенції.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Термін розгляду скарги: Не більше 3 робочих днів.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Конфіденційність: Інформація про постраждалу дитину та обставини випадку є суворо конфіденційною (згідно з Постановою № 1513).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Факт вчинення </w:t>
      </w:r>
      <w:proofErr w:type="spellStart"/>
      <w:r w:rsidRPr="00BE5922">
        <w:rPr>
          <w:rFonts w:ascii="Times New Roman" w:eastAsia="Times New Roman" w:hAnsi="Times New Roman" w:cs="Times New Roman"/>
          <w:sz w:val="28"/>
          <w:szCs w:val="28"/>
        </w:rPr>
        <w:t>булінгу</w:t>
      </w:r>
      <w:proofErr w:type="spellEnd"/>
      <w:r w:rsidRPr="00BE5922">
        <w:rPr>
          <w:rFonts w:ascii="Times New Roman" w:eastAsia="Times New Roman" w:hAnsi="Times New Roman" w:cs="Times New Roman"/>
          <w:sz w:val="28"/>
          <w:szCs w:val="28"/>
        </w:rPr>
        <w:t xml:space="preserve"> (цькування) встановлюється виключно рішенням суду, яке набрало законної сили, і не є метою чи завданням комісії.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Рішення комісії приймаються з обов’язковим дотриманням принципу найкращих інтересів дитини. Комісія зобов’язана забезпечити право дитини бути вислуханою відповідно до її віку та рівня зрілості.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педагога. Батьки можуть надати письмову згоду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щодо проведення вислуховування дитини без їхньої участі. Дитина може надати у письмовій формі інформацію про факт(и) насильства або іншу відому інформацію.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Факт вислуховування дитини, форма його проведення та основний зміст висловленої позиції підлягають обов’язковій фіксації в матеріалах розгляду.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BE5D39">
        <w:rPr>
          <w:rFonts w:ascii="Times New Roman" w:eastAsia="Times New Roman" w:hAnsi="Times New Roman" w:cs="Times New Roman"/>
          <w:b/>
          <w:sz w:val="28"/>
          <w:szCs w:val="28"/>
        </w:rPr>
        <w:t>ПРАВА ТА ОБОВ</w:t>
      </w:r>
      <w:r w:rsidR="00BE5D39" w:rsidRPr="00BE5D39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’</w:t>
      </w:r>
      <w:r w:rsidR="00BE5D39">
        <w:rPr>
          <w:rFonts w:ascii="Times New Roman" w:eastAsia="Times New Roman" w:hAnsi="Times New Roman" w:cs="Times New Roman"/>
          <w:b/>
          <w:sz w:val="28"/>
          <w:szCs w:val="28"/>
        </w:rPr>
        <w:t>ЯЗКИ СТОРІН</w:t>
      </w:r>
    </w:p>
    <w:tbl>
      <w:tblPr>
        <w:tblStyle w:val="TableNormal"/>
        <w:tblW w:w="974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8227"/>
      </w:tblGrid>
      <w:tr w:rsidR="00BE5922" w:rsidRPr="00BE5922" w:rsidTr="00BE5D39">
        <w:trPr>
          <w:trHeight w:val="359"/>
        </w:trPr>
        <w:tc>
          <w:tcPr>
            <w:tcW w:w="1513" w:type="dxa"/>
            <w:tcBorders>
              <w:bottom w:val="double" w:sz="6" w:space="0" w:color="000000"/>
              <w:right w:val="double" w:sz="6" w:space="0" w:color="000000"/>
            </w:tcBorders>
          </w:tcPr>
          <w:p w:rsidR="00BE5922" w:rsidRPr="00BE5922" w:rsidRDefault="00BE5922" w:rsidP="00BE59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59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Категорія</w:t>
            </w:r>
          </w:p>
        </w:tc>
        <w:tc>
          <w:tcPr>
            <w:tcW w:w="8227" w:type="dxa"/>
            <w:tcBorders>
              <w:left w:val="double" w:sz="6" w:space="0" w:color="000000"/>
              <w:bottom w:val="double" w:sz="6" w:space="0" w:color="000000"/>
            </w:tcBorders>
          </w:tcPr>
          <w:p w:rsidR="00BE5922" w:rsidRPr="00BE5922" w:rsidRDefault="00BE5922" w:rsidP="00BE59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59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Обов'язки</w:t>
            </w:r>
          </w:p>
        </w:tc>
      </w:tr>
      <w:tr w:rsidR="00BE5922" w:rsidRPr="00BE5922" w:rsidTr="00BE5D39">
        <w:trPr>
          <w:trHeight w:val="690"/>
        </w:trPr>
        <w:tc>
          <w:tcPr>
            <w:tcW w:w="1513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E5922" w:rsidRPr="00BE5922" w:rsidRDefault="00BE5922" w:rsidP="00BE59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59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Педагоги</w:t>
            </w:r>
          </w:p>
        </w:tc>
        <w:tc>
          <w:tcPr>
            <w:tcW w:w="822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:rsidR="00BE5922" w:rsidRPr="00BE5922" w:rsidRDefault="00BE5922" w:rsidP="00BE59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59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Проходити щорічне навчання з ідентифікації ознак насильства; дотримуватися етичних норм.</w:t>
            </w:r>
          </w:p>
        </w:tc>
      </w:tr>
      <w:tr w:rsidR="00BE5922" w:rsidRPr="00BE5922" w:rsidTr="00BE5D39">
        <w:trPr>
          <w:trHeight w:val="687"/>
        </w:trPr>
        <w:tc>
          <w:tcPr>
            <w:tcW w:w="1513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BE5922" w:rsidRPr="00BE5922" w:rsidRDefault="00BE5922" w:rsidP="00BE59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59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Учні</w:t>
            </w:r>
          </w:p>
        </w:tc>
        <w:tc>
          <w:tcPr>
            <w:tcW w:w="822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:rsidR="00BE5922" w:rsidRPr="00BE5922" w:rsidRDefault="00BE5922" w:rsidP="00BE59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E592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оважати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права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інших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повідомляти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дорослих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факти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булінгу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жорстокості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  <w:tr w:rsidR="00BE5922" w:rsidRPr="00BE5922" w:rsidTr="00BE5D39">
        <w:trPr>
          <w:trHeight w:val="680"/>
        </w:trPr>
        <w:tc>
          <w:tcPr>
            <w:tcW w:w="1513" w:type="dxa"/>
            <w:tcBorders>
              <w:top w:val="double" w:sz="6" w:space="0" w:color="000000"/>
              <w:right w:val="double" w:sz="6" w:space="0" w:color="000000"/>
            </w:tcBorders>
          </w:tcPr>
          <w:p w:rsidR="00BE5922" w:rsidRPr="00BE5922" w:rsidRDefault="00BE5922" w:rsidP="00BE59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</w:rPr>
              <w:t>Батьки</w:t>
            </w:r>
            <w:proofErr w:type="spellEnd"/>
          </w:p>
        </w:tc>
        <w:tc>
          <w:tcPr>
            <w:tcW w:w="8227" w:type="dxa"/>
            <w:tcBorders>
              <w:top w:val="double" w:sz="6" w:space="0" w:color="000000"/>
              <w:left w:val="double" w:sz="6" w:space="0" w:color="000000"/>
            </w:tcBorders>
          </w:tcPr>
          <w:p w:rsidR="00BE5922" w:rsidRPr="00BE5922" w:rsidRDefault="00BE5922" w:rsidP="00BE59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Співпрацювати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гімназією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разі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виникнення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конфлікті</w:t>
            </w:r>
            <w:proofErr w:type="gram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; не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допускати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родині</w:t>
            </w:r>
            <w:proofErr w:type="spellEnd"/>
            <w:r w:rsidRPr="00BE5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</w:tr>
    </w:tbl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5D39" w:rsidRDefault="00BE5D39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X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ВІДПОВІДАЛЬНІСТЬ ТА СПІВПРАЦЯ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Працівники, які приховали факти насильства або не вжили заходів, передбачених Постановою №658, несуть дисциплінарну, адміністративну або кримінальну відповідальність згідно із законодавством.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Заклад співпрацює з правоохоронними органами, соціальними службами у справах дітей, батьківською громадою та громадськими організаціями.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 ПРИКІНЦЕВІ ПОЛОЖЕННЯ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Це Положення набуває чинності з моменту затвердження керівником закладу та схвалення педагогічною радою.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5922">
        <w:rPr>
          <w:rFonts w:ascii="Times New Roman" w:eastAsia="Times New Roman" w:hAnsi="Times New Roman" w:cs="Times New Roman"/>
          <w:sz w:val="28"/>
          <w:szCs w:val="28"/>
        </w:rPr>
        <w:t>Зміни та доповнення до Положення вносяться за рішенням педагогічної ради.</w:t>
      </w:r>
    </w:p>
    <w:p w:rsidR="00BE5922" w:rsidRPr="00BE5922" w:rsidRDefault="00BE5922" w:rsidP="00BE592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CB5BA6" w:rsidRDefault="00CB5BA6" w:rsidP="00BE5922">
      <w:pPr>
        <w:spacing w:after="0" w:line="240" w:lineRule="auto"/>
        <w:ind w:firstLine="709"/>
        <w:jc w:val="both"/>
      </w:pPr>
    </w:p>
    <w:sectPr w:rsidR="00CB5BA6" w:rsidSect="006A4D9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91C" w:rsidRDefault="00E1391C">
      <w:pPr>
        <w:spacing w:after="0" w:line="240" w:lineRule="auto"/>
      </w:pPr>
      <w:r>
        <w:separator/>
      </w:r>
    </w:p>
  </w:endnote>
  <w:endnote w:type="continuationSeparator" w:id="0">
    <w:p w:rsidR="00E1391C" w:rsidRDefault="00E13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uc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91C" w:rsidRDefault="00E1391C">
      <w:pPr>
        <w:spacing w:after="0" w:line="240" w:lineRule="auto"/>
      </w:pPr>
      <w:r>
        <w:separator/>
      </w:r>
    </w:p>
  </w:footnote>
  <w:footnote w:type="continuationSeparator" w:id="0">
    <w:p w:rsidR="00E1391C" w:rsidRDefault="00E139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1209204"/>
      <w:docPartObj>
        <w:docPartGallery w:val="Page Numbers (Top of Page)"/>
        <w:docPartUnique/>
      </w:docPartObj>
    </w:sdtPr>
    <w:sdtEndPr/>
    <w:sdtContent>
      <w:p w:rsidR="0045303E" w:rsidRDefault="00FE2FD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03C2">
          <w:rPr>
            <w:noProof/>
          </w:rPr>
          <w:t>6</w:t>
        </w:r>
        <w:r>
          <w:fldChar w:fldCharType="end"/>
        </w:r>
      </w:p>
    </w:sdtContent>
  </w:sdt>
  <w:p w:rsidR="0045303E" w:rsidRDefault="00A003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3508"/>
    <w:multiLevelType w:val="multilevel"/>
    <w:tmpl w:val="5C36E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AB0450"/>
    <w:multiLevelType w:val="multilevel"/>
    <w:tmpl w:val="38625D5A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5D1D6522"/>
    <w:multiLevelType w:val="multilevel"/>
    <w:tmpl w:val="49EE8C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2906AEC"/>
    <w:multiLevelType w:val="multilevel"/>
    <w:tmpl w:val="41966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C442DA5"/>
    <w:multiLevelType w:val="multilevel"/>
    <w:tmpl w:val="8CC8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0DA"/>
    <w:rsid w:val="0002323F"/>
    <w:rsid w:val="000F694B"/>
    <w:rsid w:val="00103CCA"/>
    <w:rsid w:val="00197E0E"/>
    <w:rsid w:val="001C0937"/>
    <w:rsid w:val="0028071F"/>
    <w:rsid w:val="002B6A92"/>
    <w:rsid w:val="002C5A0F"/>
    <w:rsid w:val="00365445"/>
    <w:rsid w:val="004106C8"/>
    <w:rsid w:val="00432BBD"/>
    <w:rsid w:val="00453944"/>
    <w:rsid w:val="00461D17"/>
    <w:rsid w:val="004949BC"/>
    <w:rsid w:val="004E64BB"/>
    <w:rsid w:val="00501562"/>
    <w:rsid w:val="0053395C"/>
    <w:rsid w:val="005369D7"/>
    <w:rsid w:val="005B37E6"/>
    <w:rsid w:val="00624D96"/>
    <w:rsid w:val="00634D98"/>
    <w:rsid w:val="006433DC"/>
    <w:rsid w:val="006A4D90"/>
    <w:rsid w:val="006C2C04"/>
    <w:rsid w:val="006F4CCB"/>
    <w:rsid w:val="007631F2"/>
    <w:rsid w:val="00782D02"/>
    <w:rsid w:val="008012F2"/>
    <w:rsid w:val="00804EA1"/>
    <w:rsid w:val="008071E3"/>
    <w:rsid w:val="00843021"/>
    <w:rsid w:val="00876973"/>
    <w:rsid w:val="00880EC7"/>
    <w:rsid w:val="008B4F74"/>
    <w:rsid w:val="008B6A26"/>
    <w:rsid w:val="008F1BC6"/>
    <w:rsid w:val="008F512A"/>
    <w:rsid w:val="00927BE4"/>
    <w:rsid w:val="00954D8A"/>
    <w:rsid w:val="009D3283"/>
    <w:rsid w:val="009E3207"/>
    <w:rsid w:val="00A003C2"/>
    <w:rsid w:val="00A95A1E"/>
    <w:rsid w:val="00AF076D"/>
    <w:rsid w:val="00AF30DA"/>
    <w:rsid w:val="00BB4B90"/>
    <w:rsid w:val="00BE5922"/>
    <w:rsid w:val="00BE5D39"/>
    <w:rsid w:val="00C06FC7"/>
    <w:rsid w:val="00CA7148"/>
    <w:rsid w:val="00CB5BA6"/>
    <w:rsid w:val="00CF2026"/>
    <w:rsid w:val="00D116FF"/>
    <w:rsid w:val="00D83605"/>
    <w:rsid w:val="00DB3B9A"/>
    <w:rsid w:val="00DC3EDB"/>
    <w:rsid w:val="00E1391C"/>
    <w:rsid w:val="00E72F83"/>
    <w:rsid w:val="00EF45C9"/>
    <w:rsid w:val="00F3569D"/>
    <w:rsid w:val="00FE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4E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4E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4E64BB"/>
  </w:style>
  <w:style w:type="paragraph" w:styleId="a3">
    <w:name w:val="header"/>
    <w:basedOn w:val="a"/>
    <w:link w:val="a4"/>
    <w:uiPriority w:val="99"/>
    <w:unhideWhenUsed/>
    <w:rsid w:val="004E64B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uk-UA"/>
    </w:rPr>
  </w:style>
  <w:style w:type="character" w:customStyle="1" w:styleId="a4">
    <w:name w:val="Верхній колонтитул Знак"/>
    <w:basedOn w:val="a0"/>
    <w:link w:val="a3"/>
    <w:uiPriority w:val="99"/>
    <w:rsid w:val="004E64BB"/>
    <w:rPr>
      <w:rFonts w:eastAsiaTheme="minorEastAsia"/>
      <w:lang w:eastAsia="uk-UA"/>
    </w:rPr>
  </w:style>
  <w:style w:type="paragraph" w:styleId="a5">
    <w:name w:val="List Paragraph"/>
    <w:basedOn w:val="a"/>
    <w:uiPriority w:val="34"/>
    <w:qFormat/>
    <w:rsid w:val="001C0937"/>
    <w:pPr>
      <w:spacing w:after="160" w:line="259" w:lineRule="auto"/>
      <w:ind w:left="720"/>
      <w:contextualSpacing/>
    </w:pPr>
  </w:style>
  <w:style w:type="character" w:customStyle="1" w:styleId="rvts9">
    <w:name w:val="rvts9"/>
    <w:basedOn w:val="a0"/>
    <w:rsid w:val="001C0937"/>
  </w:style>
  <w:style w:type="paragraph" w:customStyle="1" w:styleId="rvps7">
    <w:name w:val="rvps7"/>
    <w:basedOn w:val="a"/>
    <w:rsid w:val="001C0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1C0937"/>
  </w:style>
  <w:style w:type="paragraph" w:styleId="a6">
    <w:name w:val="Normal (Web)"/>
    <w:basedOn w:val="a"/>
    <w:uiPriority w:val="99"/>
    <w:rsid w:val="008F1B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table" w:customStyle="1" w:styleId="TableNormal">
    <w:name w:val="Table Normal"/>
    <w:uiPriority w:val="2"/>
    <w:semiHidden/>
    <w:unhideWhenUsed/>
    <w:qFormat/>
    <w:rsid w:val="00BE59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4E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rsid w:val="004E6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0"/>
    <w:rsid w:val="004E64BB"/>
  </w:style>
  <w:style w:type="paragraph" w:styleId="a3">
    <w:name w:val="header"/>
    <w:basedOn w:val="a"/>
    <w:link w:val="a4"/>
    <w:uiPriority w:val="99"/>
    <w:unhideWhenUsed/>
    <w:rsid w:val="004E64B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uk-UA"/>
    </w:rPr>
  </w:style>
  <w:style w:type="character" w:customStyle="1" w:styleId="a4">
    <w:name w:val="Верхній колонтитул Знак"/>
    <w:basedOn w:val="a0"/>
    <w:link w:val="a3"/>
    <w:uiPriority w:val="99"/>
    <w:rsid w:val="004E64BB"/>
    <w:rPr>
      <w:rFonts w:eastAsiaTheme="minorEastAsia"/>
      <w:lang w:eastAsia="uk-UA"/>
    </w:rPr>
  </w:style>
  <w:style w:type="paragraph" w:styleId="a5">
    <w:name w:val="List Paragraph"/>
    <w:basedOn w:val="a"/>
    <w:uiPriority w:val="34"/>
    <w:qFormat/>
    <w:rsid w:val="001C0937"/>
    <w:pPr>
      <w:spacing w:after="160" w:line="259" w:lineRule="auto"/>
      <w:ind w:left="720"/>
      <w:contextualSpacing/>
    </w:pPr>
  </w:style>
  <w:style w:type="character" w:customStyle="1" w:styleId="rvts9">
    <w:name w:val="rvts9"/>
    <w:basedOn w:val="a0"/>
    <w:rsid w:val="001C0937"/>
  </w:style>
  <w:style w:type="paragraph" w:customStyle="1" w:styleId="rvps7">
    <w:name w:val="rvps7"/>
    <w:basedOn w:val="a"/>
    <w:rsid w:val="001C0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1C0937"/>
  </w:style>
  <w:style w:type="paragraph" w:styleId="a6">
    <w:name w:val="Normal (Web)"/>
    <w:basedOn w:val="a"/>
    <w:uiPriority w:val="99"/>
    <w:rsid w:val="008F1B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table" w:customStyle="1" w:styleId="TableNormal">
    <w:name w:val="Table Normal"/>
    <w:uiPriority w:val="2"/>
    <w:semiHidden/>
    <w:unhideWhenUsed/>
    <w:qFormat/>
    <w:rsid w:val="00BE59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3F289-2264-402B-AEE0-3F8D3FE2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6</Pages>
  <Words>6356</Words>
  <Characters>3623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VIRA</dc:creator>
  <cp:lastModifiedBy>Lenovo</cp:lastModifiedBy>
  <cp:revision>32</cp:revision>
  <dcterms:created xsi:type="dcterms:W3CDTF">2018-08-23T12:47:00Z</dcterms:created>
  <dcterms:modified xsi:type="dcterms:W3CDTF">2026-08-26T18:47:00Z</dcterms:modified>
</cp:coreProperties>
</file>