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95AFD" w14:textId="77777777" w:rsidR="00925793" w:rsidRPr="003C2C33" w:rsidRDefault="00925793" w:rsidP="00925793">
      <w:pPr>
        <w:pStyle w:val="a3"/>
        <w:ind w:right="102"/>
        <w:jc w:val="right"/>
      </w:pPr>
      <w:r w:rsidRPr="003C2C33">
        <w:t>Додаток 1</w:t>
      </w:r>
    </w:p>
    <w:p w14:paraId="37A46FC1" w14:textId="7C2F690A" w:rsidR="00925793" w:rsidRPr="003C2C33" w:rsidRDefault="00925793" w:rsidP="00925793">
      <w:pPr>
        <w:pStyle w:val="a3"/>
        <w:ind w:left="6521" w:right="102"/>
        <w:jc w:val="right"/>
      </w:pPr>
      <w:r w:rsidRPr="003C2C33">
        <w:t xml:space="preserve">до протоколу № </w:t>
      </w:r>
      <w:r w:rsidR="00131C1C">
        <w:t>3</w:t>
      </w:r>
      <w:r w:rsidRPr="003C2C33">
        <w:t xml:space="preserve"> </w:t>
      </w:r>
    </w:p>
    <w:p w14:paraId="3A6022C5" w14:textId="77777777" w:rsidR="00925793" w:rsidRPr="003C2C33" w:rsidRDefault="00925793" w:rsidP="00925793">
      <w:pPr>
        <w:pStyle w:val="a3"/>
        <w:ind w:left="5954" w:right="102"/>
        <w:jc w:val="right"/>
      </w:pPr>
      <w:r w:rsidRPr="003C2C33">
        <w:t>засідання атестаційної комісії</w:t>
      </w:r>
    </w:p>
    <w:p w14:paraId="1522A960" w14:textId="77777777" w:rsidR="00925793" w:rsidRPr="003C2C33" w:rsidRDefault="003D1654" w:rsidP="00925793">
      <w:pPr>
        <w:pStyle w:val="a3"/>
        <w:ind w:left="5670" w:right="102" w:hanging="283"/>
        <w:jc w:val="right"/>
      </w:pPr>
      <w:proofErr w:type="spellStart"/>
      <w:r>
        <w:t>Бучалівської</w:t>
      </w:r>
      <w:proofErr w:type="spellEnd"/>
      <w:r>
        <w:t xml:space="preserve"> гімназії</w:t>
      </w:r>
    </w:p>
    <w:p w14:paraId="6DC87820" w14:textId="6CC4AAD4" w:rsidR="00925793" w:rsidRPr="003C2C33" w:rsidRDefault="00925793" w:rsidP="00925793">
      <w:pPr>
        <w:pStyle w:val="a3"/>
        <w:ind w:right="102"/>
        <w:jc w:val="right"/>
      </w:pPr>
      <w:r w:rsidRPr="003C2C33">
        <w:t>від</w:t>
      </w:r>
      <w:r w:rsidRPr="003C2C33">
        <w:rPr>
          <w:spacing w:val="-4"/>
        </w:rPr>
        <w:t xml:space="preserve"> </w:t>
      </w:r>
      <w:r w:rsidR="00131C1C">
        <w:t>1</w:t>
      </w:r>
      <w:r w:rsidR="00BA4C37">
        <w:t>9.1</w:t>
      </w:r>
      <w:r w:rsidR="00131C1C">
        <w:t>2</w:t>
      </w:r>
      <w:r w:rsidR="003D1654">
        <w:t>.2024</w:t>
      </w:r>
      <w:r w:rsidRPr="003C2C33">
        <w:t xml:space="preserve"> року</w:t>
      </w:r>
      <w:r w:rsidRPr="003C2C33">
        <w:rPr>
          <w:spacing w:val="-5"/>
        </w:rPr>
        <w:t xml:space="preserve"> </w:t>
      </w:r>
    </w:p>
    <w:p w14:paraId="3EB562EE" w14:textId="77777777" w:rsidR="00925793" w:rsidRDefault="00925793" w:rsidP="00CD104D">
      <w:pPr>
        <w:ind w:right="102"/>
        <w:jc w:val="right"/>
        <w:rPr>
          <w:spacing w:val="-5"/>
          <w:sz w:val="24"/>
          <w:szCs w:val="24"/>
        </w:rPr>
      </w:pPr>
    </w:p>
    <w:p w14:paraId="3616F2A1" w14:textId="77777777" w:rsidR="004444FC" w:rsidRDefault="004444FC" w:rsidP="00CD104D">
      <w:pPr>
        <w:ind w:right="102"/>
        <w:jc w:val="right"/>
        <w:rPr>
          <w:spacing w:val="-5"/>
          <w:sz w:val="24"/>
          <w:szCs w:val="24"/>
        </w:rPr>
      </w:pPr>
    </w:p>
    <w:p w14:paraId="6A8065A0" w14:textId="77777777" w:rsidR="004444FC" w:rsidRDefault="004444FC" w:rsidP="00CD104D">
      <w:pPr>
        <w:ind w:right="102"/>
        <w:jc w:val="right"/>
        <w:rPr>
          <w:spacing w:val="-5"/>
          <w:sz w:val="24"/>
          <w:szCs w:val="24"/>
        </w:rPr>
      </w:pPr>
    </w:p>
    <w:p w14:paraId="4FA10F50" w14:textId="5E386674" w:rsidR="00D028F6" w:rsidRPr="00CB4D68" w:rsidRDefault="00D028F6" w:rsidP="00D028F6">
      <w:pPr>
        <w:jc w:val="center"/>
        <w:rPr>
          <w:b/>
        </w:rPr>
      </w:pPr>
      <w:r w:rsidRPr="00CB4D68">
        <w:rPr>
          <w:b/>
          <w:color w:val="333333"/>
          <w:shd w:val="clear" w:color="auto" w:fill="FFFFFF"/>
        </w:rPr>
        <w:t>Список педагогічних працівників, які підл</w:t>
      </w:r>
      <w:r w:rsidR="003D1654">
        <w:rPr>
          <w:b/>
          <w:color w:val="333333"/>
          <w:shd w:val="clear" w:color="auto" w:fill="FFFFFF"/>
        </w:rPr>
        <w:t xml:space="preserve">ягають </w:t>
      </w:r>
      <w:r w:rsidR="00131C1C">
        <w:rPr>
          <w:b/>
          <w:color w:val="333333"/>
          <w:shd w:val="clear" w:color="auto" w:fill="FFFFFF"/>
        </w:rPr>
        <w:t>поза</w:t>
      </w:r>
      <w:r w:rsidR="003D1654">
        <w:rPr>
          <w:b/>
          <w:color w:val="333333"/>
          <w:shd w:val="clear" w:color="auto" w:fill="FFFFFF"/>
        </w:rPr>
        <w:t>черговій атестації у 2025</w:t>
      </w:r>
      <w:r w:rsidRPr="00CB4D68">
        <w:rPr>
          <w:b/>
          <w:color w:val="333333"/>
          <w:shd w:val="clear" w:color="auto" w:fill="FFFFFF"/>
        </w:rPr>
        <w:t xml:space="preserve"> році</w:t>
      </w:r>
    </w:p>
    <w:tbl>
      <w:tblPr>
        <w:tblStyle w:val="a7"/>
        <w:tblW w:w="11057" w:type="dxa"/>
        <w:tblInd w:w="-1139" w:type="dxa"/>
        <w:tblLook w:val="04A0" w:firstRow="1" w:lastRow="0" w:firstColumn="1" w:lastColumn="0" w:noHBand="0" w:noVBand="1"/>
      </w:tblPr>
      <w:tblGrid>
        <w:gridCol w:w="476"/>
        <w:gridCol w:w="1402"/>
        <w:gridCol w:w="1266"/>
        <w:gridCol w:w="1176"/>
        <w:gridCol w:w="866"/>
        <w:gridCol w:w="1593"/>
        <w:gridCol w:w="1523"/>
        <w:gridCol w:w="1255"/>
        <w:gridCol w:w="1500"/>
      </w:tblGrid>
      <w:tr w:rsidR="00131C1C" w:rsidRPr="00C56C62" w14:paraId="5B8347C0" w14:textId="77777777" w:rsidTr="00131C1C">
        <w:trPr>
          <w:trHeight w:val="455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55B82" w14:textId="77777777" w:rsidR="00D028F6" w:rsidRPr="00C56C62" w:rsidRDefault="00D028F6" w:rsidP="00417FF4">
            <w:pPr>
              <w:jc w:val="center"/>
              <w:rPr>
                <w:sz w:val="20"/>
                <w:szCs w:val="20"/>
              </w:rPr>
            </w:pPr>
            <w:r w:rsidRPr="00C56C62">
              <w:rPr>
                <w:sz w:val="20"/>
                <w:szCs w:val="20"/>
              </w:rPr>
              <w:t>№</w:t>
            </w:r>
          </w:p>
          <w:p w14:paraId="44247633" w14:textId="77777777" w:rsidR="00D028F6" w:rsidRPr="00C56C62" w:rsidRDefault="00D028F6" w:rsidP="00417FF4">
            <w:pPr>
              <w:jc w:val="center"/>
              <w:rPr>
                <w:sz w:val="20"/>
                <w:szCs w:val="20"/>
              </w:rPr>
            </w:pPr>
            <w:r w:rsidRPr="00C56C62">
              <w:rPr>
                <w:sz w:val="20"/>
                <w:szCs w:val="20"/>
              </w:rPr>
              <w:t>з/п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752A0" w14:textId="77777777" w:rsidR="00D028F6" w:rsidRPr="00C56C62" w:rsidRDefault="00D028F6" w:rsidP="00417FF4">
            <w:pPr>
              <w:jc w:val="center"/>
              <w:rPr>
                <w:sz w:val="20"/>
                <w:szCs w:val="20"/>
              </w:rPr>
            </w:pPr>
            <w:r w:rsidRPr="00C56C62">
              <w:rPr>
                <w:sz w:val="20"/>
                <w:szCs w:val="20"/>
              </w:rPr>
              <w:t xml:space="preserve">Прізвище, </w:t>
            </w:r>
            <w:proofErr w:type="spellStart"/>
            <w:r w:rsidRPr="00C56C62">
              <w:rPr>
                <w:sz w:val="20"/>
                <w:szCs w:val="20"/>
              </w:rPr>
              <w:t>ім</w:t>
            </w:r>
            <w:proofErr w:type="spellEnd"/>
            <w:r w:rsidRPr="00C56C62">
              <w:rPr>
                <w:sz w:val="20"/>
                <w:szCs w:val="20"/>
                <w:lang w:val="en-US"/>
              </w:rPr>
              <w:t>’</w:t>
            </w:r>
            <w:r w:rsidRPr="00C56C62">
              <w:rPr>
                <w:sz w:val="20"/>
                <w:szCs w:val="20"/>
              </w:rPr>
              <w:t>я, по батькові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9A4A1" w14:textId="77777777" w:rsidR="00D028F6" w:rsidRPr="00C56C62" w:rsidRDefault="00D028F6" w:rsidP="00417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Рік попередньої атестації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DB2E4" w14:textId="77777777" w:rsidR="00D028F6" w:rsidRPr="00C56C62" w:rsidRDefault="00D028F6" w:rsidP="00417FF4">
            <w:pPr>
              <w:jc w:val="center"/>
              <w:rPr>
                <w:sz w:val="20"/>
                <w:szCs w:val="20"/>
              </w:rPr>
            </w:pPr>
            <w:r w:rsidRPr="00C56C62">
              <w:rPr>
                <w:sz w:val="20"/>
                <w:szCs w:val="20"/>
              </w:rPr>
              <w:t xml:space="preserve">Категорія вчителя, звання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4BF27" w14:textId="77777777" w:rsidR="00D028F6" w:rsidRPr="00C56C62" w:rsidRDefault="00D028F6" w:rsidP="00417FF4">
            <w:pPr>
              <w:jc w:val="center"/>
              <w:rPr>
                <w:sz w:val="20"/>
                <w:szCs w:val="20"/>
              </w:rPr>
            </w:pPr>
            <w:r w:rsidRPr="00C56C62">
              <w:rPr>
                <w:sz w:val="20"/>
                <w:szCs w:val="20"/>
              </w:rPr>
              <w:t xml:space="preserve">Стаж роботи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60B6A" w14:textId="77777777" w:rsidR="00D028F6" w:rsidRPr="00C56C62" w:rsidRDefault="00D028F6" w:rsidP="00417FF4">
            <w:pPr>
              <w:jc w:val="center"/>
              <w:rPr>
                <w:sz w:val="20"/>
                <w:szCs w:val="20"/>
              </w:rPr>
            </w:pPr>
            <w:r w:rsidRPr="00C56C62">
              <w:rPr>
                <w:sz w:val="20"/>
                <w:szCs w:val="20"/>
              </w:rPr>
              <w:t>Освіта за дипломом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0CFF3" w14:textId="77777777" w:rsidR="00D028F6" w:rsidRPr="00C56C62" w:rsidRDefault="00D028F6" w:rsidP="00417FF4">
            <w:pPr>
              <w:rPr>
                <w:sz w:val="20"/>
                <w:szCs w:val="20"/>
              </w:rPr>
            </w:pPr>
            <w:r w:rsidRPr="00C56C62">
              <w:rPr>
                <w:sz w:val="20"/>
                <w:szCs w:val="20"/>
              </w:rPr>
              <w:t>Який предмет викладає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69397" w14:textId="77777777" w:rsidR="00D028F6" w:rsidRPr="00C56C62" w:rsidRDefault="00D028F6" w:rsidP="00417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 якого предмету атестується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8DA81" w14:textId="77777777" w:rsidR="00D028F6" w:rsidRPr="00C56C62" w:rsidRDefault="00D028F6" w:rsidP="00417FF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Проєкт</w:t>
            </w:r>
            <w:proofErr w:type="spellEnd"/>
            <w:r>
              <w:rPr>
                <w:sz w:val="20"/>
                <w:szCs w:val="20"/>
              </w:rPr>
              <w:t xml:space="preserve"> рішення атестаційної комісії І рівня</w:t>
            </w:r>
          </w:p>
        </w:tc>
      </w:tr>
      <w:tr w:rsidR="00131C1C" w:rsidRPr="00C56C62" w14:paraId="5E1E9CF5" w14:textId="77777777" w:rsidTr="00131C1C">
        <w:trPr>
          <w:trHeight w:val="455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7620" w14:textId="77777777" w:rsidR="00D028F6" w:rsidRPr="00C56C62" w:rsidRDefault="00D028F6" w:rsidP="00417FF4">
            <w:pPr>
              <w:jc w:val="center"/>
              <w:rPr>
                <w:sz w:val="20"/>
                <w:szCs w:val="20"/>
              </w:rPr>
            </w:pPr>
            <w:r w:rsidRPr="00C56C62">
              <w:rPr>
                <w:sz w:val="20"/>
                <w:szCs w:val="20"/>
              </w:rPr>
              <w:t>1.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A09C" w14:textId="7228D356" w:rsidR="00D028F6" w:rsidRPr="00C56C62" w:rsidRDefault="00131C1C" w:rsidP="00417FF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Верешко</w:t>
            </w:r>
            <w:proofErr w:type="spellEnd"/>
            <w:r>
              <w:rPr>
                <w:sz w:val="20"/>
                <w:szCs w:val="20"/>
              </w:rPr>
              <w:t xml:space="preserve"> Оксана Богданівна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6B99" w14:textId="0B60F1A4" w:rsidR="00D028F6" w:rsidRPr="00131C1C" w:rsidRDefault="007663FC" w:rsidP="00417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131C1C">
              <w:rPr>
                <w:sz w:val="20"/>
                <w:szCs w:val="20"/>
              </w:rPr>
              <w:t>21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87C6" w14:textId="08DEB54B" w:rsidR="00D028F6" w:rsidRPr="00C56C62" w:rsidRDefault="00C02775" w:rsidP="00417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Спеціаліст </w:t>
            </w:r>
            <w:r w:rsidR="00131C1C">
              <w:rPr>
                <w:sz w:val="20"/>
                <w:szCs w:val="20"/>
              </w:rPr>
              <w:t xml:space="preserve">вищої </w:t>
            </w:r>
            <w:r w:rsidR="00D028F6">
              <w:rPr>
                <w:sz w:val="20"/>
                <w:szCs w:val="20"/>
              </w:rPr>
              <w:t>категорії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A3CD" w14:textId="470F743F" w:rsidR="00D028F6" w:rsidRPr="00C56C62" w:rsidRDefault="00C02775" w:rsidP="00417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775FD">
              <w:rPr>
                <w:sz w:val="20"/>
                <w:szCs w:val="20"/>
              </w:rPr>
              <w:t>7</w:t>
            </w:r>
            <w:r w:rsidR="00D028F6" w:rsidRPr="00C56C62">
              <w:rPr>
                <w:sz w:val="20"/>
                <w:szCs w:val="20"/>
              </w:rPr>
              <w:t xml:space="preserve"> років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C663" w14:textId="41FA98D2" w:rsidR="00D028F6" w:rsidRPr="00C56C62" w:rsidRDefault="00687747" w:rsidP="00417FF4">
            <w:pPr>
              <w:jc w:val="center"/>
              <w:rPr>
                <w:sz w:val="20"/>
                <w:szCs w:val="20"/>
              </w:rPr>
            </w:pPr>
            <w:r w:rsidRPr="00687747">
              <w:rPr>
                <w:sz w:val="20"/>
                <w:szCs w:val="20"/>
              </w:rPr>
              <w:t>Математик. Викладач</w:t>
            </w:r>
            <w:r w:rsidR="00C02775">
              <w:rPr>
                <w:sz w:val="20"/>
                <w:szCs w:val="20"/>
              </w:rPr>
              <w:t>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AB8C6" w14:textId="5095FEF2" w:rsidR="00D028F6" w:rsidRPr="005B70D8" w:rsidRDefault="00C02775" w:rsidP="008D5387">
            <w:pPr>
              <w:rPr>
                <w:sz w:val="20"/>
                <w:szCs w:val="20"/>
              </w:rPr>
            </w:pPr>
            <w:r w:rsidRPr="00C02775">
              <w:rPr>
                <w:sz w:val="20"/>
                <w:szCs w:val="20"/>
              </w:rPr>
              <w:t>М</w:t>
            </w:r>
            <w:r w:rsidR="00131C1C">
              <w:rPr>
                <w:sz w:val="20"/>
                <w:szCs w:val="20"/>
              </w:rPr>
              <w:t>атематика, алгебра, геометрія, фізика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8B07" w14:textId="23EA2F89" w:rsidR="00D028F6" w:rsidRPr="00C56C62" w:rsidRDefault="00C02775" w:rsidP="00417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131C1C">
              <w:rPr>
                <w:sz w:val="20"/>
                <w:szCs w:val="20"/>
              </w:rPr>
              <w:t>атематика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5232" w14:textId="45F86E45" w:rsidR="002A6049" w:rsidRPr="002A6049" w:rsidRDefault="002A6049" w:rsidP="008D5387">
            <w:pPr>
              <w:rPr>
                <w:sz w:val="20"/>
                <w:szCs w:val="20"/>
              </w:rPr>
            </w:pPr>
            <w:r w:rsidRPr="002A6049">
              <w:rPr>
                <w:sz w:val="20"/>
                <w:szCs w:val="20"/>
              </w:rPr>
              <w:t>Відповід</w:t>
            </w:r>
            <w:r w:rsidR="00C02775">
              <w:rPr>
                <w:sz w:val="20"/>
                <w:szCs w:val="20"/>
              </w:rPr>
              <w:t xml:space="preserve">ає займаній посаді. </w:t>
            </w:r>
            <w:r w:rsidR="00131C1C">
              <w:rPr>
                <w:sz w:val="20"/>
                <w:szCs w:val="20"/>
              </w:rPr>
              <w:t>Підтвердити</w:t>
            </w:r>
            <w:r w:rsidR="00C02775">
              <w:rPr>
                <w:sz w:val="20"/>
                <w:szCs w:val="20"/>
              </w:rPr>
              <w:t xml:space="preserve"> </w:t>
            </w:r>
            <w:r w:rsidR="008D5387">
              <w:rPr>
                <w:sz w:val="20"/>
                <w:szCs w:val="20"/>
              </w:rPr>
              <w:t>кваліфікаційну</w:t>
            </w:r>
            <w:r w:rsidRPr="002A6049">
              <w:rPr>
                <w:sz w:val="20"/>
                <w:szCs w:val="20"/>
              </w:rPr>
              <w:t xml:space="preserve"> </w:t>
            </w:r>
            <w:r w:rsidR="008D5387">
              <w:rPr>
                <w:sz w:val="20"/>
                <w:szCs w:val="20"/>
              </w:rPr>
              <w:t xml:space="preserve">категорію «спеціаліст </w:t>
            </w:r>
            <w:r w:rsidR="00131C1C">
              <w:rPr>
                <w:sz w:val="20"/>
                <w:szCs w:val="20"/>
              </w:rPr>
              <w:t xml:space="preserve">вищої </w:t>
            </w:r>
            <w:r w:rsidRPr="002A6049">
              <w:rPr>
                <w:sz w:val="20"/>
                <w:szCs w:val="20"/>
              </w:rPr>
              <w:t xml:space="preserve">категорії». </w:t>
            </w:r>
            <w:r w:rsidR="00131C1C">
              <w:rPr>
                <w:sz w:val="20"/>
                <w:szCs w:val="20"/>
              </w:rPr>
              <w:t>Присвоїти педагогічне звання «старший учитель».</w:t>
            </w:r>
          </w:p>
          <w:p w14:paraId="21AF5362" w14:textId="77777777" w:rsidR="00D028F6" w:rsidRPr="00C56C62" w:rsidRDefault="00D028F6" w:rsidP="008D5387">
            <w:pPr>
              <w:rPr>
                <w:sz w:val="20"/>
                <w:szCs w:val="20"/>
              </w:rPr>
            </w:pPr>
          </w:p>
        </w:tc>
      </w:tr>
    </w:tbl>
    <w:p w14:paraId="152EACB9" w14:textId="77777777" w:rsidR="009C78E3" w:rsidRDefault="009C78E3" w:rsidP="00925793">
      <w:pPr>
        <w:pStyle w:val="a3"/>
        <w:ind w:right="102"/>
        <w:jc w:val="right"/>
      </w:pPr>
    </w:p>
    <w:p w14:paraId="3AA4F499" w14:textId="77777777" w:rsidR="009C78E3" w:rsidRDefault="009C78E3" w:rsidP="00925793">
      <w:pPr>
        <w:pStyle w:val="a3"/>
        <w:ind w:right="102"/>
        <w:jc w:val="right"/>
      </w:pPr>
    </w:p>
    <w:p w14:paraId="65485EAE" w14:textId="77777777" w:rsidR="009C78E3" w:rsidRDefault="009C78E3" w:rsidP="00925793">
      <w:pPr>
        <w:pStyle w:val="a3"/>
        <w:ind w:right="102"/>
        <w:jc w:val="right"/>
      </w:pPr>
    </w:p>
    <w:p w14:paraId="246535E5" w14:textId="77777777" w:rsidR="009C78E3" w:rsidRDefault="009C78E3" w:rsidP="00925793">
      <w:pPr>
        <w:pStyle w:val="a3"/>
        <w:ind w:right="102"/>
        <w:jc w:val="right"/>
      </w:pPr>
    </w:p>
    <w:p w14:paraId="59D14F42" w14:textId="77777777" w:rsidR="009C78E3" w:rsidRDefault="009C78E3" w:rsidP="00925793">
      <w:pPr>
        <w:pStyle w:val="a3"/>
        <w:ind w:right="102"/>
        <w:jc w:val="right"/>
      </w:pPr>
    </w:p>
    <w:p w14:paraId="4DDA723D" w14:textId="77777777" w:rsidR="009C78E3" w:rsidRDefault="009C78E3" w:rsidP="00925793">
      <w:pPr>
        <w:pStyle w:val="a3"/>
        <w:ind w:right="102"/>
        <w:jc w:val="right"/>
      </w:pPr>
    </w:p>
    <w:p w14:paraId="505D7124" w14:textId="77777777" w:rsidR="009C78E3" w:rsidRDefault="009C78E3" w:rsidP="00925793">
      <w:pPr>
        <w:pStyle w:val="a3"/>
        <w:ind w:right="102"/>
        <w:jc w:val="right"/>
      </w:pPr>
    </w:p>
    <w:p w14:paraId="2BCA49E5" w14:textId="77777777" w:rsidR="009C78E3" w:rsidRDefault="009C78E3" w:rsidP="00925793">
      <w:pPr>
        <w:pStyle w:val="a3"/>
        <w:ind w:right="102"/>
        <w:jc w:val="right"/>
      </w:pPr>
    </w:p>
    <w:p w14:paraId="0A81AB8A" w14:textId="77777777" w:rsidR="009C78E3" w:rsidRDefault="009C78E3" w:rsidP="00925793">
      <w:pPr>
        <w:pStyle w:val="a3"/>
        <w:ind w:right="102"/>
        <w:jc w:val="right"/>
      </w:pPr>
    </w:p>
    <w:p w14:paraId="2B9E7C57" w14:textId="77777777" w:rsidR="009C78E3" w:rsidRDefault="009C78E3" w:rsidP="00925793">
      <w:pPr>
        <w:pStyle w:val="a3"/>
        <w:ind w:right="102"/>
        <w:jc w:val="right"/>
      </w:pPr>
    </w:p>
    <w:p w14:paraId="7A14D9B6" w14:textId="77777777" w:rsidR="009C78E3" w:rsidRDefault="009C78E3" w:rsidP="00925793">
      <w:pPr>
        <w:pStyle w:val="a3"/>
        <w:ind w:right="102"/>
        <w:jc w:val="right"/>
      </w:pPr>
    </w:p>
    <w:p w14:paraId="0CF11F98" w14:textId="77777777" w:rsidR="009C78E3" w:rsidRDefault="009C78E3" w:rsidP="00925793">
      <w:pPr>
        <w:pStyle w:val="a3"/>
        <w:ind w:right="102"/>
        <w:jc w:val="right"/>
      </w:pPr>
    </w:p>
    <w:p w14:paraId="1955C318" w14:textId="77777777" w:rsidR="009C78E3" w:rsidRDefault="009C78E3" w:rsidP="00925793">
      <w:pPr>
        <w:pStyle w:val="a3"/>
        <w:ind w:right="102"/>
        <w:jc w:val="right"/>
      </w:pPr>
    </w:p>
    <w:p w14:paraId="0A2A1E07" w14:textId="77777777" w:rsidR="009C78E3" w:rsidRDefault="009C78E3" w:rsidP="00925793">
      <w:pPr>
        <w:pStyle w:val="a3"/>
        <w:ind w:right="102"/>
        <w:jc w:val="right"/>
      </w:pPr>
    </w:p>
    <w:p w14:paraId="0CCEAFC3" w14:textId="77777777" w:rsidR="009C78E3" w:rsidRDefault="009C78E3" w:rsidP="00925793">
      <w:pPr>
        <w:pStyle w:val="a3"/>
        <w:ind w:right="102"/>
        <w:jc w:val="right"/>
      </w:pPr>
    </w:p>
    <w:p w14:paraId="70398EAC" w14:textId="77777777" w:rsidR="009C78E3" w:rsidRDefault="009C78E3" w:rsidP="00925793">
      <w:pPr>
        <w:pStyle w:val="a3"/>
        <w:ind w:right="102"/>
        <w:jc w:val="right"/>
      </w:pPr>
    </w:p>
    <w:p w14:paraId="6B235D95" w14:textId="77777777" w:rsidR="009C78E3" w:rsidRDefault="009C78E3" w:rsidP="00925793">
      <w:pPr>
        <w:pStyle w:val="a3"/>
        <w:ind w:right="102"/>
        <w:jc w:val="right"/>
      </w:pPr>
    </w:p>
    <w:p w14:paraId="46CA1C22" w14:textId="77777777" w:rsidR="009C78E3" w:rsidRDefault="009C78E3" w:rsidP="00925793">
      <w:pPr>
        <w:pStyle w:val="a3"/>
        <w:ind w:right="102"/>
        <w:jc w:val="right"/>
      </w:pPr>
    </w:p>
    <w:p w14:paraId="52A619B2" w14:textId="77777777" w:rsidR="009C78E3" w:rsidRDefault="009C78E3" w:rsidP="00925793">
      <w:pPr>
        <w:pStyle w:val="a3"/>
        <w:ind w:right="102"/>
        <w:jc w:val="right"/>
      </w:pPr>
    </w:p>
    <w:p w14:paraId="4934973B" w14:textId="77777777" w:rsidR="009C78E3" w:rsidRDefault="009C78E3" w:rsidP="00925793">
      <w:pPr>
        <w:pStyle w:val="a3"/>
        <w:ind w:right="102"/>
        <w:jc w:val="right"/>
      </w:pPr>
    </w:p>
    <w:p w14:paraId="019A9CE9" w14:textId="77777777" w:rsidR="009C78E3" w:rsidRDefault="009C78E3" w:rsidP="00925793">
      <w:pPr>
        <w:pStyle w:val="a3"/>
        <w:ind w:right="102"/>
        <w:jc w:val="right"/>
      </w:pPr>
    </w:p>
    <w:p w14:paraId="23824E65" w14:textId="77777777" w:rsidR="009C78E3" w:rsidRDefault="009C78E3" w:rsidP="00925793">
      <w:pPr>
        <w:pStyle w:val="a3"/>
        <w:ind w:right="102"/>
        <w:jc w:val="right"/>
      </w:pPr>
    </w:p>
    <w:p w14:paraId="59063190" w14:textId="77777777" w:rsidR="009C78E3" w:rsidRDefault="009C78E3" w:rsidP="00925793">
      <w:pPr>
        <w:pStyle w:val="a3"/>
        <w:ind w:right="102"/>
        <w:jc w:val="right"/>
      </w:pPr>
    </w:p>
    <w:p w14:paraId="5DA8417B" w14:textId="77777777" w:rsidR="009C78E3" w:rsidRDefault="009C78E3" w:rsidP="00925793">
      <w:pPr>
        <w:pStyle w:val="a3"/>
        <w:ind w:right="102"/>
        <w:jc w:val="right"/>
      </w:pPr>
    </w:p>
    <w:p w14:paraId="313AFED8" w14:textId="77777777" w:rsidR="005C54B1" w:rsidRDefault="005C54B1" w:rsidP="00465E6F">
      <w:pPr>
        <w:pStyle w:val="a3"/>
        <w:ind w:right="102"/>
        <w:jc w:val="right"/>
      </w:pPr>
    </w:p>
    <w:sectPr w:rsidR="005C54B1" w:rsidSect="00A35356">
      <w:type w:val="continuous"/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E77D7"/>
    <w:multiLevelType w:val="hybridMultilevel"/>
    <w:tmpl w:val="90742D34"/>
    <w:lvl w:ilvl="0" w:tplc="B4EE844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D7E4C"/>
    <w:multiLevelType w:val="hybridMultilevel"/>
    <w:tmpl w:val="4AE0FF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77003"/>
    <w:multiLevelType w:val="hybridMultilevel"/>
    <w:tmpl w:val="9FB8E4BC"/>
    <w:lvl w:ilvl="0" w:tplc="8EEEDB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8D7AC8"/>
    <w:multiLevelType w:val="hybridMultilevel"/>
    <w:tmpl w:val="7A1C177C"/>
    <w:lvl w:ilvl="0" w:tplc="B4EE844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A667D"/>
    <w:multiLevelType w:val="hybridMultilevel"/>
    <w:tmpl w:val="C2D2ABA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B039AE"/>
    <w:multiLevelType w:val="hybridMultilevel"/>
    <w:tmpl w:val="1A28EE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283E88"/>
    <w:multiLevelType w:val="hybridMultilevel"/>
    <w:tmpl w:val="43EACDA0"/>
    <w:lvl w:ilvl="0" w:tplc="B4EE844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6D65E2"/>
    <w:multiLevelType w:val="multilevel"/>
    <w:tmpl w:val="A5B47E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4"/>
      </w:rPr>
    </w:lvl>
  </w:abstractNum>
  <w:abstractNum w:abstractNumId="8" w15:restartNumberingAfterBreak="0">
    <w:nsid w:val="75410E20"/>
    <w:multiLevelType w:val="multilevel"/>
    <w:tmpl w:val="443E561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778F7622"/>
    <w:multiLevelType w:val="hybridMultilevel"/>
    <w:tmpl w:val="A6FA31D8"/>
    <w:lvl w:ilvl="0" w:tplc="AD6CBDA2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0E8E98C">
      <w:start w:val="1"/>
      <w:numFmt w:val="decimal"/>
      <w:lvlText w:val="%2."/>
      <w:lvlJc w:val="left"/>
      <w:pPr>
        <w:ind w:left="24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1ED08402">
      <w:numFmt w:val="bullet"/>
      <w:lvlText w:val="•"/>
      <w:lvlJc w:val="left"/>
      <w:pPr>
        <w:ind w:left="4649" w:hanging="240"/>
      </w:pPr>
      <w:rPr>
        <w:rFonts w:hint="default"/>
        <w:lang w:val="uk-UA" w:eastAsia="en-US" w:bidi="ar-SA"/>
      </w:rPr>
    </w:lvl>
    <w:lvl w:ilvl="3" w:tplc="C1985B00">
      <w:numFmt w:val="bullet"/>
      <w:lvlText w:val="•"/>
      <w:lvlJc w:val="left"/>
      <w:pPr>
        <w:ind w:left="5299" w:hanging="240"/>
      </w:pPr>
      <w:rPr>
        <w:rFonts w:hint="default"/>
        <w:lang w:val="uk-UA" w:eastAsia="en-US" w:bidi="ar-SA"/>
      </w:rPr>
    </w:lvl>
    <w:lvl w:ilvl="4" w:tplc="6C0C62A2">
      <w:numFmt w:val="bullet"/>
      <w:lvlText w:val="•"/>
      <w:lvlJc w:val="left"/>
      <w:pPr>
        <w:ind w:left="5949" w:hanging="240"/>
      </w:pPr>
      <w:rPr>
        <w:rFonts w:hint="default"/>
        <w:lang w:val="uk-UA" w:eastAsia="en-US" w:bidi="ar-SA"/>
      </w:rPr>
    </w:lvl>
    <w:lvl w:ilvl="5" w:tplc="4404E2BC">
      <w:numFmt w:val="bullet"/>
      <w:lvlText w:val="•"/>
      <w:lvlJc w:val="left"/>
      <w:pPr>
        <w:ind w:left="6599" w:hanging="240"/>
      </w:pPr>
      <w:rPr>
        <w:rFonts w:hint="default"/>
        <w:lang w:val="uk-UA" w:eastAsia="en-US" w:bidi="ar-SA"/>
      </w:rPr>
    </w:lvl>
    <w:lvl w:ilvl="6" w:tplc="F3BC396A">
      <w:numFmt w:val="bullet"/>
      <w:lvlText w:val="•"/>
      <w:lvlJc w:val="left"/>
      <w:pPr>
        <w:ind w:left="7249" w:hanging="240"/>
      </w:pPr>
      <w:rPr>
        <w:rFonts w:hint="default"/>
        <w:lang w:val="uk-UA" w:eastAsia="en-US" w:bidi="ar-SA"/>
      </w:rPr>
    </w:lvl>
    <w:lvl w:ilvl="7" w:tplc="27569880">
      <w:numFmt w:val="bullet"/>
      <w:lvlText w:val="•"/>
      <w:lvlJc w:val="left"/>
      <w:pPr>
        <w:ind w:left="7899" w:hanging="240"/>
      </w:pPr>
      <w:rPr>
        <w:rFonts w:hint="default"/>
        <w:lang w:val="uk-UA" w:eastAsia="en-US" w:bidi="ar-SA"/>
      </w:rPr>
    </w:lvl>
    <w:lvl w:ilvl="8" w:tplc="CF7ECB18">
      <w:numFmt w:val="bullet"/>
      <w:lvlText w:val="•"/>
      <w:lvlJc w:val="left"/>
      <w:pPr>
        <w:ind w:left="8549" w:hanging="240"/>
      </w:pPr>
      <w:rPr>
        <w:rFonts w:hint="default"/>
        <w:lang w:val="uk-UA" w:eastAsia="en-US" w:bidi="ar-SA"/>
      </w:rPr>
    </w:lvl>
  </w:abstractNum>
  <w:num w:numId="1" w16cid:durableId="1552884719">
    <w:abstractNumId w:val="9"/>
  </w:num>
  <w:num w:numId="2" w16cid:durableId="1545363587">
    <w:abstractNumId w:val="8"/>
  </w:num>
  <w:num w:numId="3" w16cid:durableId="1148716081">
    <w:abstractNumId w:val="7"/>
  </w:num>
  <w:num w:numId="4" w16cid:durableId="34622352">
    <w:abstractNumId w:val="4"/>
  </w:num>
  <w:num w:numId="5" w16cid:durableId="998733111">
    <w:abstractNumId w:val="5"/>
  </w:num>
  <w:num w:numId="6" w16cid:durableId="1261177132">
    <w:abstractNumId w:val="1"/>
  </w:num>
  <w:num w:numId="7" w16cid:durableId="1515343133">
    <w:abstractNumId w:val="3"/>
  </w:num>
  <w:num w:numId="8" w16cid:durableId="388649235">
    <w:abstractNumId w:val="2"/>
  </w:num>
  <w:num w:numId="9" w16cid:durableId="9843788">
    <w:abstractNumId w:val="0"/>
  </w:num>
  <w:num w:numId="10" w16cid:durableId="8320680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33C7"/>
    <w:rsid w:val="00001757"/>
    <w:rsid w:val="00032426"/>
    <w:rsid w:val="00131C1C"/>
    <w:rsid w:val="001320D3"/>
    <w:rsid w:val="00144D0C"/>
    <w:rsid w:val="00171CCB"/>
    <w:rsid w:val="00174139"/>
    <w:rsid w:val="001775FD"/>
    <w:rsid w:val="001F2A2B"/>
    <w:rsid w:val="00223669"/>
    <w:rsid w:val="002268D7"/>
    <w:rsid w:val="00253343"/>
    <w:rsid w:val="00264697"/>
    <w:rsid w:val="002A6049"/>
    <w:rsid w:val="003A6762"/>
    <w:rsid w:val="003D1654"/>
    <w:rsid w:val="00413C4A"/>
    <w:rsid w:val="004444FC"/>
    <w:rsid w:val="004540CF"/>
    <w:rsid w:val="00465E6F"/>
    <w:rsid w:val="004957A4"/>
    <w:rsid w:val="004B4645"/>
    <w:rsid w:val="00561584"/>
    <w:rsid w:val="00573093"/>
    <w:rsid w:val="00573AF3"/>
    <w:rsid w:val="00581969"/>
    <w:rsid w:val="00582C84"/>
    <w:rsid w:val="005B70D8"/>
    <w:rsid w:val="005C54B1"/>
    <w:rsid w:val="00617A68"/>
    <w:rsid w:val="00687747"/>
    <w:rsid w:val="006A2AF0"/>
    <w:rsid w:val="006A4A27"/>
    <w:rsid w:val="006C43C7"/>
    <w:rsid w:val="006E0362"/>
    <w:rsid w:val="0071046F"/>
    <w:rsid w:val="00731834"/>
    <w:rsid w:val="007321E2"/>
    <w:rsid w:val="007663FC"/>
    <w:rsid w:val="007C71E7"/>
    <w:rsid w:val="007E0456"/>
    <w:rsid w:val="007F33C7"/>
    <w:rsid w:val="00845C57"/>
    <w:rsid w:val="00846038"/>
    <w:rsid w:val="008A58CA"/>
    <w:rsid w:val="008D5387"/>
    <w:rsid w:val="008F0F66"/>
    <w:rsid w:val="00920266"/>
    <w:rsid w:val="00925793"/>
    <w:rsid w:val="0099407F"/>
    <w:rsid w:val="009C78E3"/>
    <w:rsid w:val="009F6B5A"/>
    <w:rsid w:val="00A05187"/>
    <w:rsid w:val="00A278A8"/>
    <w:rsid w:val="00A35356"/>
    <w:rsid w:val="00AE18C8"/>
    <w:rsid w:val="00B02A6D"/>
    <w:rsid w:val="00B21350"/>
    <w:rsid w:val="00B80042"/>
    <w:rsid w:val="00BA4C37"/>
    <w:rsid w:val="00BB63E5"/>
    <w:rsid w:val="00C02775"/>
    <w:rsid w:val="00C076E8"/>
    <w:rsid w:val="00C412E4"/>
    <w:rsid w:val="00C71E2A"/>
    <w:rsid w:val="00C766D8"/>
    <w:rsid w:val="00C8083A"/>
    <w:rsid w:val="00CA138C"/>
    <w:rsid w:val="00CC4D58"/>
    <w:rsid w:val="00CC63CE"/>
    <w:rsid w:val="00CD104D"/>
    <w:rsid w:val="00CE46B5"/>
    <w:rsid w:val="00D028F6"/>
    <w:rsid w:val="00D3745C"/>
    <w:rsid w:val="00DE4BA4"/>
    <w:rsid w:val="00DE6244"/>
    <w:rsid w:val="00E47BE1"/>
    <w:rsid w:val="00EB1C62"/>
    <w:rsid w:val="00F0380B"/>
    <w:rsid w:val="00F139E1"/>
    <w:rsid w:val="00F4509D"/>
    <w:rsid w:val="00F7605E"/>
    <w:rsid w:val="00FB5CB4"/>
    <w:rsid w:val="00FC6060"/>
    <w:rsid w:val="00FF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3F962"/>
  <w15:docId w15:val="{DF5FFC5F-5BCD-4E92-90D2-DC6B18D56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F6B5A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342" w:hanging="3179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9F6B5A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731834"/>
    <w:rPr>
      <w:rFonts w:ascii="Times New Roman" w:eastAsia="Times New Roman" w:hAnsi="Times New Roman" w:cs="Times New Roman"/>
      <w:sz w:val="24"/>
      <w:szCs w:val="24"/>
      <w:lang w:val="uk-UA"/>
    </w:rPr>
  </w:style>
  <w:style w:type="table" w:styleId="a7">
    <w:name w:val="Table Grid"/>
    <w:basedOn w:val="a1"/>
    <w:uiPriority w:val="39"/>
    <w:rsid w:val="00925793"/>
    <w:pPr>
      <w:widowControl/>
      <w:autoSpaceDE/>
      <w:autoSpaceDN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вичайний1"/>
    <w:rsid w:val="009257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2">
    <w:name w:val="Звичайний2"/>
    <w:rsid w:val="009257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4B464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B4645"/>
    <w:rPr>
      <w:rFonts w:ascii="Segoe UI" w:eastAsia="Times New Roman" w:hAnsi="Segoe UI" w:cs="Segoe UI"/>
      <w:sz w:val="18"/>
      <w:szCs w:val="18"/>
      <w:lang w:val="uk-UA"/>
    </w:rPr>
  </w:style>
  <w:style w:type="character" w:styleId="aa">
    <w:name w:val="annotation reference"/>
    <w:basedOn w:val="a0"/>
    <w:uiPriority w:val="99"/>
    <w:semiHidden/>
    <w:unhideWhenUsed/>
    <w:rsid w:val="005C54B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C54B1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C54B1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C54B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C54B1"/>
    <w:rPr>
      <w:rFonts w:ascii="Times New Roman" w:eastAsia="Times New Roman" w:hAnsi="Times New Roman" w:cs="Times New Roman"/>
      <w:b/>
      <w:bCs/>
      <w:sz w:val="20"/>
      <w:szCs w:val="20"/>
      <w:lang w:val="uk-UA"/>
    </w:rPr>
  </w:style>
  <w:style w:type="character" w:styleId="af">
    <w:name w:val="Unresolved Mention"/>
    <w:basedOn w:val="a0"/>
    <w:uiPriority w:val="99"/>
    <w:semiHidden/>
    <w:unhideWhenUsed/>
    <w:rsid w:val="009202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6808E-DC44-48A5-87C1-DBB1495CE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Admin</cp:lastModifiedBy>
  <cp:revision>62</cp:revision>
  <cp:lastPrinted>2024-10-10T06:51:00Z</cp:lastPrinted>
  <dcterms:created xsi:type="dcterms:W3CDTF">2023-10-10T00:13:00Z</dcterms:created>
  <dcterms:modified xsi:type="dcterms:W3CDTF">2025-01-16T16:48:00Z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2022-02-06T00:00:00Z</vt:filetime>
  </property>
</Properties>
</file>