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C1" w:rsidRPr="00C56C62" w:rsidRDefault="004D78C1" w:rsidP="004D78C1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56C6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Затверджено </w:t>
      </w:r>
    </w:p>
    <w:p w:rsidR="00274A38" w:rsidRDefault="004D78C1" w:rsidP="004D78C1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56C6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атестаційною комісією І рівня </w:t>
      </w:r>
      <w:r w:rsidR="00274A38">
        <w:rPr>
          <w:rFonts w:ascii="Times New Roman" w:hAnsi="Times New Roman" w:cs="Times New Roman"/>
          <w:b/>
          <w:color w:val="333333"/>
          <w:shd w:val="clear" w:color="auto" w:fill="FFFFFF"/>
        </w:rPr>
        <w:t>Бучалівської гімназії</w:t>
      </w:r>
    </w:p>
    <w:p w:rsidR="004D78C1" w:rsidRPr="00C56C62" w:rsidRDefault="00274A38" w:rsidP="004D78C1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Комарнівської міської ради Львівського району</w:t>
      </w:r>
      <w:r w:rsidR="004D78C1" w:rsidRPr="00C56C62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</w:t>
      </w:r>
    </w:p>
    <w:p w:rsidR="004D78C1" w:rsidRPr="00C56C62" w:rsidRDefault="004D78C1" w:rsidP="004D78C1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hd w:val="clear" w:color="auto" w:fill="FFFFFF"/>
        </w:rPr>
      </w:pPr>
      <w:r w:rsidRPr="00C56C62">
        <w:rPr>
          <w:rFonts w:ascii="Times New Roman" w:hAnsi="Times New Roman" w:cs="Times New Roman"/>
          <w:b/>
          <w:color w:val="333333"/>
          <w:shd w:val="clear" w:color="auto" w:fill="FFFFFF"/>
        </w:rPr>
        <w:t>Львівської області</w:t>
      </w:r>
    </w:p>
    <w:p w:rsidR="004D78C1" w:rsidRDefault="003D49E3" w:rsidP="004D78C1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hd w:val="clear" w:color="auto" w:fill="FFFFFF"/>
        </w:rPr>
      </w:pPr>
      <w:r>
        <w:rPr>
          <w:rFonts w:ascii="Times New Roman" w:hAnsi="Times New Roman" w:cs="Times New Roman"/>
          <w:b/>
          <w:color w:val="333333"/>
          <w:shd w:val="clear" w:color="auto" w:fill="FFFFFF"/>
        </w:rPr>
        <w:t>Протокол №2</w:t>
      </w:r>
      <w:r w:rsidR="00274A38">
        <w:rPr>
          <w:rFonts w:ascii="Times New Roman" w:hAnsi="Times New Roman" w:cs="Times New Roman"/>
          <w:b/>
          <w:color w:val="333333"/>
          <w:shd w:val="clear" w:color="auto" w:fill="FFFFFF"/>
        </w:rPr>
        <w:t xml:space="preserve"> від 09.10.2024</w:t>
      </w:r>
    </w:p>
    <w:p w:rsidR="008F2A1A" w:rsidRPr="00C56C62" w:rsidRDefault="008F2A1A" w:rsidP="004D78C1">
      <w:pPr>
        <w:spacing w:after="0" w:line="240" w:lineRule="auto"/>
        <w:jc w:val="right"/>
        <w:rPr>
          <w:rFonts w:ascii="Times New Roman" w:hAnsi="Times New Roman" w:cs="Times New Roman"/>
          <w:b/>
          <w:color w:val="333333"/>
          <w:shd w:val="clear" w:color="auto" w:fill="FFFFFF"/>
        </w:rPr>
      </w:pPr>
    </w:p>
    <w:p w:rsidR="005933AE" w:rsidRPr="008F2A1A" w:rsidRDefault="008F2A1A" w:rsidP="008F2A1A">
      <w:pPr>
        <w:jc w:val="center"/>
        <w:rPr>
          <w:rFonts w:ascii="Times New Roman" w:hAnsi="Times New Roman" w:cs="Times New Roman"/>
          <w:b/>
        </w:rPr>
      </w:pPr>
      <w:r w:rsidRPr="008F2A1A">
        <w:rPr>
          <w:rFonts w:ascii="Times New Roman" w:hAnsi="Times New Roman" w:cs="Times New Roman"/>
          <w:b/>
        </w:rPr>
        <w:t>Строки проведення атестації</w:t>
      </w:r>
      <w:r w:rsidR="00274A38">
        <w:rPr>
          <w:rFonts w:ascii="Times New Roman" w:hAnsi="Times New Roman" w:cs="Times New Roman"/>
          <w:b/>
        </w:rPr>
        <w:t xml:space="preserve"> педагогічних працівників у 2024-2025</w:t>
      </w:r>
      <w:r w:rsidRPr="008F2A1A">
        <w:rPr>
          <w:rFonts w:ascii="Times New Roman" w:hAnsi="Times New Roman" w:cs="Times New Roman"/>
          <w:b/>
        </w:rPr>
        <w:t xml:space="preserve"> навчальному році</w:t>
      </w:r>
    </w:p>
    <w:tbl>
      <w:tblPr>
        <w:tblW w:w="9629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90"/>
        <w:gridCol w:w="4076"/>
        <w:gridCol w:w="1678"/>
        <w:gridCol w:w="1885"/>
      </w:tblGrid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Відповідальні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До 20.09</w:t>
            </w:r>
          </w:p>
          <w:p w:rsidR="008F2A1A" w:rsidRPr="008F2A1A" w:rsidRDefault="003D0362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(1</w:t>
            </w: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  <w:lang w:val="en-US"/>
              </w:rPr>
              <w:t>6</w:t>
            </w:r>
            <w:bookmarkStart w:id="0" w:name="_GoBack"/>
            <w:bookmarkEnd w:id="0"/>
            <w:r w:rsidR="008F2A1A" w:rsidRPr="008F2A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.09)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 атестаційної комісії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</w:tc>
        <w:tc>
          <w:tcPr>
            <w:tcW w:w="1885" w:type="dxa"/>
          </w:tcPr>
          <w:p w:rsidR="008F2A1A" w:rsidRPr="008F2A1A" w:rsidRDefault="00274A38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До 10.10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(09.10)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Скласти і затвердити список педагогічних працівників, які підлягають черговій атестації в наступному календарному році;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Визначити строки проведення їх атестації;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Затвердити графік та план проведення засідань атестаційної комісії;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Визначити строк та адресу електронної пошти для подання педагогічними працівниками документів (у разі подання в електронній формі).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Атестаційна комісія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Атестаційна комісія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Атестаційна комісія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Атестаційна комісія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Не пізніше 5 днів після засідання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(10.10)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Оприлюднити інформацію на веб сайті закладу (відповідно пунктів 1,2 ІІІ розділу Положення: список чергової атестації, графік засідань АК, строки, адресу електронної пошти для подання документів)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п’яти робочих днів з дня оприлюднення інформації на сайті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(З 10.10 до 16.10)</w:t>
            </w:r>
          </w:p>
        </w:tc>
        <w:tc>
          <w:tcPr>
            <w:tcW w:w="4076" w:type="dxa"/>
          </w:tcPr>
          <w:p w:rsidR="008F2A1A" w:rsidRPr="00827BB9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Подаються документи, в паперовій чи електронній формі, що свідчать про педагогічну майстерність та/або професійні досягнення педагогічного працівника, що атестується чергово</w:t>
            </w:r>
            <w:r w:rsidR="00827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електронну пошту закладу </w:t>
            </w:r>
            <w:hyperlink r:id="rId5" w:history="1">
              <w:r w:rsidR="00827BB9" w:rsidRPr="002878C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hmilolha</w:t>
              </w:r>
              <w:r w:rsidR="00827BB9" w:rsidRPr="002878C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@</w:t>
              </w:r>
              <w:r w:rsidR="00827BB9" w:rsidRPr="002878C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gmail</w:t>
              </w:r>
              <w:r w:rsidR="00827BB9" w:rsidRPr="002878C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827BB9" w:rsidRPr="002878C6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</w:hyperlink>
            <w:r w:rsidR="00827B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(Документи, які зберігаються в особовій справі педагогічного працівника, не подаються до атестаційної комісії)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Педагогічний працівник, який атестується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(З 10.10 до 16.10)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Реєструються документи.  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Електронний варіант документів (формат РВЕ, кожен документ в окремому файлі) надсилається на адресу електронної пошти для подання педагогічними працівниками документів в електронній формі з підтвердженням про отримання.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реєстрації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До 20.12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Прийняти заяву від педагогічного працівника, який підлягає черговій атестації, але не включений до списку та включити до списків (за </w:t>
            </w: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потреби);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Прийняти заяву від педагогічного працівника, для проведення позачергової атестації за формою, наведеною в додатку 1 Положення про атестацію (за дотримання умов п.6 розділу 1 Положення);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Затвердити окремий список педагогічних працівників, які підлягають позачерговій атестації (за потреби);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Визначити строки проведення їх атестації, подання ними документів та у разі потреби внести зміни до графіка засідань (за потреби)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Заява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Заява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Список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Секретар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Атестаційна комісія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пізніше 5 днів після засідання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(21.12)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Оприлюднюється інформація на вебсайті закладу (доповнений список на чергову атестацію, список позачергової атестації, строки, адресу електронної пошти для подання документів)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Протягом п’яти робочих днів з дня оприлюднення інформації на сайті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(З 21.12 до 26.12)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Подаються документи, в паперовій чи електронній формі, що свідчать про педагогічну майстерність та/або професійні досягнення педагогів, .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(Документи, які зберігаються в особовій справі педагогічного працівника, не подаються до атестаційної комісії)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Портфоліо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Педагогічний працівник, який атестується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 xml:space="preserve"> (З 21.12 до 26.12)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Реєструються документи.  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Електронний варіант документів (формат РВЕ, кожен документ в окремому файлі) надсилається на адресу електронної пошти для подання педагогічними працівниками документів в електронній формі з підтвердженням про отримання.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реєстрації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FB5F0E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10</w:t>
            </w:r>
            <w:r w:rsidR="008F2A1A"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Розгляд документів педагогічних працівників, які атестуються;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Перевірка їх достовірності, за потреби, встановлення дотримання вимог пунктів 8, 9 розділу I Положення;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Оцінка професійних компетентностей педагогічного працівника з урахуванням його посадових обов’язків і вимог професійного стандарту (за наявності);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Прийняття рішення, за потреби, для належного оцінювання професійних компетентностей педагогічного працівника про вивчення </w:t>
            </w: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практичного досвіду його роботи,  визначає зі складу членів атестаційної комісії членів, які аналізуватимуть практичний досвід роботи педагогічного працівника, а також затверджує графік заходів з його проведення.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Протокол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 01.03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Аналіз практичного досвіду роботи педагогічного працівника (за потреби).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Довідка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01.04 </w:t>
            </w:r>
          </w:p>
          <w:p w:rsidR="008F2A1A" w:rsidRPr="008F2A1A" w:rsidRDefault="00136B2C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(26</w:t>
            </w:r>
            <w:r w:rsidR="008F2A1A" w:rsidRPr="008F2A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.03)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Прийняти рішення про результати атестації педагогічних працівників.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Атестаційна комісія</w:t>
            </w:r>
          </w:p>
        </w:tc>
      </w:tr>
      <w:tr w:rsidR="008F2A1A" w:rsidRPr="008F2A1A" w:rsidTr="00401C5F">
        <w:tc>
          <w:tcPr>
            <w:tcW w:w="1990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Впродовж трьох днів</w:t>
            </w:r>
          </w:p>
          <w:p w:rsidR="008F2A1A" w:rsidRPr="008F2A1A" w:rsidRDefault="00136B2C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(26.03-28</w:t>
            </w:r>
            <w:r w:rsidR="008F2A1A" w:rsidRPr="008F2A1A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.03)</w:t>
            </w:r>
          </w:p>
        </w:tc>
        <w:tc>
          <w:tcPr>
            <w:tcW w:w="4076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heading=h.gjdgxs" w:colFirst="0" w:colLast="0"/>
            <w:bookmarkEnd w:id="1"/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Надання атестаційних листів педагогічним працівникам під підпис/надсилання на електронну адресу із підтвердженням про отримання;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Видання наказу про результати атестації;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Подання наказу до бухгалтерії відділу освіти;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Проведення тарифікації (за потреби)</w:t>
            </w:r>
          </w:p>
        </w:tc>
        <w:tc>
          <w:tcPr>
            <w:tcW w:w="1678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Журнал реєстрації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Наказ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Тарифікація</w:t>
            </w:r>
          </w:p>
        </w:tc>
        <w:tc>
          <w:tcPr>
            <w:tcW w:w="1885" w:type="dxa"/>
          </w:tcPr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A1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136B2C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136B2C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</w:p>
          <w:p w:rsidR="008F2A1A" w:rsidRPr="008F2A1A" w:rsidRDefault="008F2A1A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F2A1A" w:rsidRPr="008F2A1A" w:rsidRDefault="00136B2C" w:rsidP="008F2A1A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Керівник</w:t>
            </w:r>
          </w:p>
        </w:tc>
      </w:tr>
    </w:tbl>
    <w:p w:rsidR="004D78C1" w:rsidRDefault="004D78C1"/>
    <w:p w:rsidR="004D78C1" w:rsidRDefault="004D78C1"/>
    <w:p w:rsidR="004D78C1" w:rsidRDefault="004D78C1"/>
    <w:p w:rsidR="004D78C1" w:rsidRPr="008F2A1A" w:rsidRDefault="004D78C1" w:rsidP="004D78C1">
      <w:pPr>
        <w:rPr>
          <w:rFonts w:ascii="Times New Roman" w:hAnsi="Times New Roman" w:cs="Times New Roman"/>
          <w:sz w:val="24"/>
          <w:szCs w:val="24"/>
        </w:rPr>
      </w:pPr>
      <w:r w:rsidRPr="008F2A1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F2A1A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8F2A1A">
        <w:rPr>
          <w:rFonts w:ascii="Times New Roman" w:hAnsi="Times New Roman" w:cs="Times New Roman"/>
          <w:sz w:val="24"/>
          <w:szCs w:val="24"/>
        </w:rPr>
        <w:t xml:space="preserve">Голова атестаційної комісії </w:t>
      </w:r>
      <w:r w:rsidR="008F2A1A">
        <w:rPr>
          <w:rFonts w:ascii="Times New Roman" w:hAnsi="Times New Roman" w:cs="Times New Roman"/>
          <w:sz w:val="24"/>
          <w:szCs w:val="24"/>
        </w:rPr>
        <w:t>______________</w:t>
      </w:r>
      <w:r w:rsidRPr="008F2A1A">
        <w:rPr>
          <w:rFonts w:ascii="Times New Roman" w:hAnsi="Times New Roman" w:cs="Times New Roman"/>
          <w:sz w:val="24"/>
          <w:szCs w:val="24"/>
        </w:rPr>
        <w:t>Ольга ХМІЛЬ</w:t>
      </w:r>
    </w:p>
    <w:p w:rsidR="004D78C1" w:rsidRPr="008F2A1A" w:rsidRDefault="004D78C1" w:rsidP="004D78C1">
      <w:pPr>
        <w:rPr>
          <w:rFonts w:ascii="Times New Roman" w:hAnsi="Times New Roman" w:cs="Times New Roman"/>
          <w:sz w:val="24"/>
          <w:szCs w:val="24"/>
        </w:rPr>
      </w:pPr>
      <w:r w:rsidRPr="008F2A1A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F2A1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8F2A1A">
        <w:rPr>
          <w:rFonts w:ascii="Times New Roman" w:hAnsi="Times New Roman" w:cs="Times New Roman"/>
          <w:sz w:val="24"/>
          <w:szCs w:val="24"/>
        </w:rPr>
        <w:t>Секретар а</w:t>
      </w:r>
      <w:r w:rsidR="008F2A1A">
        <w:rPr>
          <w:rFonts w:ascii="Times New Roman" w:hAnsi="Times New Roman" w:cs="Times New Roman"/>
          <w:sz w:val="24"/>
          <w:szCs w:val="24"/>
        </w:rPr>
        <w:t>тестаційної комісії ________</w:t>
      </w:r>
      <w:r w:rsidR="00136B2C">
        <w:rPr>
          <w:rFonts w:ascii="Times New Roman" w:hAnsi="Times New Roman" w:cs="Times New Roman"/>
          <w:sz w:val="24"/>
          <w:szCs w:val="24"/>
        </w:rPr>
        <w:t>__Мирослава ГІДЕЙ</w:t>
      </w:r>
    </w:p>
    <w:p w:rsidR="004D78C1" w:rsidRPr="008F2A1A" w:rsidRDefault="004D78C1">
      <w:pPr>
        <w:rPr>
          <w:sz w:val="24"/>
          <w:szCs w:val="24"/>
        </w:rPr>
      </w:pPr>
    </w:p>
    <w:sectPr w:rsidR="004D78C1" w:rsidRPr="008F2A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35F"/>
    <w:rsid w:val="00136B2C"/>
    <w:rsid w:val="00274A38"/>
    <w:rsid w:val="003D0362"/>
    <w:rsid w:val="003D49E3"/>
    <w:rsid w:val="004D78C1"/>
    <w:rsid w:val="005933AE"/>
    <w:rsid w:val="00763520"/>
    <w:rsid w:val="00827BB9"/>
    <w:rsid w:val="008F2A1A"/>
    <w:rsid w:val="009306EC"/>
    <w:rsid w:val="009E635F"/>
    <w:rsid w:val="00D72F1C"/>
    <w:rsid w:val="00F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B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6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7BB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30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06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milolh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Admin</cp:lastModifiedBy>
  <cp:revision>13</cp:revision>
  <cp:lastPrinted>2023-10-10T06:34:00Z</cp:lastPrinted>
  <dcterms:created xsi:type="dcterms:W3CDTF">2023-10-08T17:47:00Z</dcterms:created>
  <dcterms:modified xsi:type="dcterms:W3CDTF">2024-10-10T06:42:00Z</dcterms:modified>
</cp:coreProperties>
</file>